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B23D65" w:rsidRPr="00D46AAD" w:rsidP="009811C9" w14:paraId="2ED3D52C" w14:textId="70350C53">
      <w:pPr>
        <w:pStyle w:val="BodyText"/>
        <w:bidi w:val="0"/>
        <w:spacing w:line="276" w:lineRule="auto"/>
        <w:ind w:left="6422" w:hanging="103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6A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66660" cy="895350"/>
            <wp:effectExtent l="0" t="0" r="0" b="0"/>
            <wp:docPr id="20" name="Picture 20" descr="C:\Users\chrisv\Desktop\Omb%20Bilingual_NEW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07660" name="Picture 1" descr="C:\Users\chrisv\Desktop\Omb%20Bilingual_NEW_Blu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55" cy="8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86ACD" w:rsidRPr="00D46AAD" w:rsidP="009811C9" w14:paraId="26636982" w14:textId="722E0B91">
      <w:pPr>
        <w:pStyle w:val="BodyText"/>
        <w:spacing w:line="276" w:lineRule="auto"/>
        <w:ind w:left="6422" w:hanging="752"/>
        <w:rPr>
          <w:rFonts w:ascii="Arial" w:hAnsi="Arial" w:cs="Arial"/>
          <w:sz w:val="24"/>
          <w:szCs w:val="24"/>
        </w:rPr>
      </w:pPr>
    </w:p>
    <w:p w:rsidR="00986ACD" w:rsidRPr="00D46AAD" w:rsidP="009811C9" w14:paraId="6B7EB35B" w14:textId="1BE68182">
      <w:pPr>
        <w:pStyle w:val="BodyText"/>
        <w:spacing w:line="276" w:lineRule="auto"/>
        <w:ind w:left="6422" w:hanging="752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278130</wp:posOffset>
                </wp:positionV>
                <wp:extent cx="5936615" cy="841375"/>
                <wp:effectExtent l="0" t="0" r="6985" b="1587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36615" cy="841375"/>
                          <a:chOff x="1298" y="142"/>
                          <a:chExt cx="9349" cy="848"/>
                        </a:xfrm>
                      </wpg:grpSpPr>
                      <wps:wsp xmlns:wps="http://schemas.microsoft.com/office/word/2010/wordprocessingShape"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3" y="15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32" y="152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2" y="17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74" y="15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8" y="176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3" y="9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2" y="96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2" y="94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32" y="922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4" y="961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74" y="9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8" y="147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7" y="16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8" y="6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98" y="147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79" y="16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161"/>
                            <a:ext cx="928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D65" w:rsidRPr="000A158D" w:rsidP="00531420" w14:textId="25829AB9">
                              <w:pPr>
                                <w:bidi w:val="0"/>
                                <w:spacing w:before="84"/>
                                <w:ind w:left="924" w:right="90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auto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Ymateb gan Ombwdsmon Gwasanaethau Cyhoeddus Cymru i ymgynghoriad Llywodraeth Cymru ‘Cymru Fwy Cyfartal:</w:t>
                              </w: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auto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auto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Atgyfnerthu Partneriaeth Gymdeithasol’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5" style="width:468pt;height:67.5pt;margin-top:21.9pt;margin-left:64.85pt;mso-height-percent:0;mso-height-relative:page;mso-position-horizontal-relative:page;mso-width-percent:0;mso-width-relative:page;mso-wrap-distance-bottom:0;mso-wrap-distance-left:0;mso-wrap-distance-right:0;mso-wrap-distance-top:0;position:absolute;z-index:251658240" coordorigin="2998,3616" coordsize="21600,21600">
                <v:line id="_x0000_s1026" style="position:absolute;v-text-anchor:top" from="3010,3872" to="3077,3872" fillcolor="this" stroked="t" strokecolor="black" strokeweight="0.48pt">
                  <v:stroke joinstyle="round"/>
                </v:line>
                <v:line id="_x0000_s1027" style="position:absolute;v-text-anchor:top" from="3077,3872" to="24430,3872" fillcolor="this" stroked="t" strokecolor="black" strokeweight="0.48pt">
                  <v:stroke joinstyle="round"/>
                </v:line>
                <v:line id="_x0000_s1028" style="position:absolute;v-text-anchor:top" from="3077,4356" to="24430,4356" fillcolor="this" stroked="t" strokecolor="black" strokeweight="0.48pt">
                  <v:stroke joinstyle="round"/>
                </v:line>
                <v:line id="_x0000_s1029" style="position:absolute;v-text-anchor:top" from="24430,3872" to="24497,3872" fillcolor="this" stroked="t" strokecolor="black" strokeweight="0.48pt">
                  <v:stroke joinstyle="round"/>
                </v:line>
                <v:line id="_x0000_s1030" style="position:absolute;v-text-anchor:top" from="24532,4483" to="24532,15971" fillcolor="this" stroked="t" strokecolor="black" strokeweight="1.44pt">
                  <v:stroke joinstyle="round"/>
                </v:line>
                <v:line id="_x0000_s1031" style="position:absolute;v-text-anchor:top" from="3010,23969" to="3077,23969" fillcolor="this" stroked="t" strokecolor="black" strokeweight="0.48pt">
                  <v:stroke joinstyle="round"/>
                </v:line>
                <v:line id="_x0000_s1032" style="position:absolute;v-text-anchor:top" from="3077,24478" to="24430,24478" fillcolor="this" stroked="t" strokecolor="black" strokeweight="1.44pt">
                  <v:stroke joinstyle="round"/>
                </v:line>
                <v:line id="_x0000_s1033" style="position:absolute;v-text-anchor:top" from="3077,23969" to="24430,23969" fillcolor="this" stroked="t" strokecolor="black" strokeweight="0.48pt">
                  <v:stroke joinstyle="round"/>
                </v:line>
                <v:line id="_x0000_s1034" style="position:absolute;v-text-anchor:top" from="3077,23485" to="24430,23485" fillcolor="this" stroked="t" strokecolor="black" strokeweight="0.48pt">
                  <v:stroke joinstyle="round"/>
                </v:line>
                <v:line id="_x0000_s1035" style="position:absolute;v-text-anchor:top" from="24430,24478" to="24564,24478" fillcolor="this" stroked="t" strokecolor="black" strokeweight="1.44pt">
                  <v:stroke joinstyle="round"/>
                </v:line>
                <v:line id="_x0000_s1036" style="position:absolute;v-text-anchor:top" from="24430,23969" to="24497,23969" fillcolor="this" stroked="t" strokecolor="black" strokeweight="0.48pt">
                  <v:stroke joinstyle="round"/>
                </v:line>
                <v:line id="_x0000_s1037" style="position:absolute;v-text-anchor:top" from="3022,3744" to="3022,24096" fillcolor="this" stroked="t" strokecolor="black" strokeweight="0.48pt">
                  <v:stroke joinstyle="round"/>
                </v:line>
                <v:line id="_x0000_s1038" style="position:absolute;v-text-anchor:top" from="3066,4228" to="3066,23612" fillcolor="this" stroked="t" strokecolor="black" strokeweight="0.48pt">
                  <v:stroke joinstyle="round"/>
                </v:line>
                <v:line id="_x0000_s1039" style="position:absolute;v-text-anchor:top" from="24532,15971" to="24532,24835" fillcolor="this" stroked="t" strokecolor="black" strokeweight="1.44pt">
                  <v:stroke joinstyle="round"/>
                </v:line>
                <v:line id="_x0000_s1040" style="position:absolute;v-text-anchor:top" from="24486,3744" to="24486,24096" fillcolor="this" stroked="t" strokecolor="black" strokeweight="0.48pt">
                  <v:stroke joinstyle="round"/>
                </v:line>
                <v:line id="_x0000_s1041" style="position:absolute;v-text-anchor:top" from="24442,4228" to="24442,23612" fillcolor="this" stroked="t" strokecolor="black" strokeweight="0.48pt">
                  <v:stroke joinstyle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width:21454;height:19995;left:3045;position:absolute;top:4101;v-text-anchor:top" filled="f" fillcolor="this" stroked="f">
                  <v:textbox inset="0,0,0,0">
                    <w:txbxContent>
                      <w:p w:rsidR="00B23D65" w:rsidRPr="000A158D" w:rsidP="00531420" w14:paraId="7521DD75" w14:textId="25829AB9">
                        <w:pPr>
                          <w:bidi w:val="0"/>
                          <w:spacing w:before="84"/>
                          <w:ind w:left="924" w:right="903"/>
                          <w:jc w:val="center"/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Ymateb gan Ombwdsmon Gwasanaethau Cyhoeddus Cymru i ymgynghoriad Llywodraeth Cymru ‘Cymru Fwy Cyfartal: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Atgyfnerthu Partneriaeth Gymdeithasol’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23D65" w:rsidRPr="00D46AAD" w:rsidP="009811C9" w14:paraId="66370A1A" w14:textId="77777777">
      <w:pPr>
        <w:pStyle w:val="BodyText"/>
        <w:spacing w:before="5" w:line="276" w:lineRule="auto"/>
        <w:rPr>
          <w:rFonts w:ascii="Arial" w:hAnsi="Arial" w:cs="Arial"/>
          <w:sz w:val="24"/>
          <w:szCs w:val="24"/>
        </w:rPr>
      </w:pPr>
    </w:p>
    <w:p w:rsidR="00B23D65" w:rsidRPr="00D46AAD" w:rsidP="009811C9" w14:paraId="46A9F8FC" w14:textId="1E768007">
      <w:pPr>
        <w:pStyle w:val="BodyText"/>
        <w:bidi w:val="0"/>
        <w:spacing w:before="56" w:after="120" w:line="276" w:lineRule="auto"/>
        <w:ind w:left="260"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Rwy’n falch o gael y cyfle i ymateb i ymgynghoriad Llywodraeth Cymru ‘Cymru Fwy Cyfartal: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Atgyfnerthu Partneriaeth Gymdeithasol’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33333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B23D65" w:rsidRPr="00D46AAD" w:rsidP="009811C9" w14:paraId="7E6133C1" w14:textId="7EAD29FB">
      <w:pPr>
        <w:pStyle w:val="BodyText"/>
        <w:bidi w:val="0"/>
        <w:spacing w:after="120" w:line="276" w:lineRule="auto"/>
        <w:ind w:left="259"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Fel Ombwdsmon Gwasanaethau Cyhoeddus Cymru (OGCC), rwy’n ymchwilio i gwynion a wnaed gan aelodau o’r cyhoedd sy’n credu eu bod wedi dioddef caledi neu anghyfiawnder drwy gamweinyddiaeth neu fethiant gwasanaeth gan gorff o fewn fy awdurdodaeth, sydd yn ei hanfod yn cynnwys yr holl sefydliadau sy’n darparu gwasanaethau cyhoeddus sydd wedi’u datganoli i Gymru.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Mae’r rhain yn cynnwys:</w:t>
      </w:r>
    </w:p>
    <w:p w:rsidR="00B23D65" w:rsidRPr="00D46AAD" w:rsidP="009811C9" w14:paraId="720B7C02" w14:textId="1410863F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bidi w:val="0"/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llywodraeth leol (cynghorau sir a chynghorau cymuned)</w:t>
      </w:r>
    </w:p>
    <w:p w:rsidR="00B23D65" w:rsidRPr="00D46AAD" w:rsidP="009811C9" w14:paraId="3DA14419" w14:textId="58FAC9BF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bidi w:val="0"/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Gwasanaeth Iechyd Gwladol (gan gynnwys Meddygon Teulu a deintyddion)</w:t>
      </w:r>
    </w:p>
    <w:p w:rsidR="00B23D65" w:rsidRPr="00D46AAD" w:rsidP="009811C9" w14:paraId="6EBE5828" w14:textId="281A7A55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bidi w:val="0"/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landlordiaid cymdeithasol cofrestredig (cymdeithasau tai)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23D65" w:rsidRPr="00D46AAD" w:rsidP="009811C9" w14:paraId="655F39C5" w14:textId="0645A9F3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bidi w:val="0"/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Llywodraeth Cymru, ynghyd â’i chyrff noddedig.</w:t>
      </w:r>
    </w:p>
    <w:p w:rsidR="00337BB4" w:rsidRPr="00D46AAD" w:rsidP="009811C9" w14:paraId="08DCBC55" w14:textId="3273DE3E">
      <w:pPr>
        <w:pStyle w:val="BodyText"/>
        <w:bidi w:val="0"/>
        <w:spacing w:before="1" w:after="120" w:line="276" w:lineRule="auto"/>
        <w:ind w:left="259" w:right="5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Rwyf hefyd yn gallu ystyried cwynion am ofal cymdeithasol a drefnwyd yn breifat neu ofal cymdeithasol a ariennir, yn ogystal â gwasanaethau gofal lliniarol ac, o dan amgylchiadau penodol, agweddau o ofal iechyd a ariennir yn breifat.</w:t>
      </w:r>
    </w:p>
    <w:p w:rsidR="00191080" w:rsidRPr="00D46AAD" w:rsidP="009811C9" w14:paraId="1640AF17" w14:textId="7556B310">
      <w:pPr>
        <w:pStyle w:val="BodyText"/>
        <w:bidi w:val="0"/>
        <w:spacing w:before="1" w:after="120" w:line="276" w:lineRule="auto"/>
        <w:ind w:left="259" w:right="56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Cyd-destun</w:t>
      </w:r>
    </w:p>
    <w:p w:rsidR="0053700A" w:rsidRPr="003529E3" w:rsidP="003529E3" w14:paraId="7B15F8F0" w14:textId="087FEC91">
      <w:pPr>
        <w:pStyle w:val="BodyText"/>
        <w:bidi w:val="0"/>
        <w:spacing w:after="120" w:line="276" w:lineRule="auto"/>
        <w:ind w:left="258" w:right="56"/>
        <w:rPr>
          <w:rFonts w:ascii="Arial" w:hAnsi="Arial" w:cs="Arial"/>
          <w:sz w:val="24"/>
          <w:szCs w:val="24"/>
          <w:lang w:val="en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Rwy’n ymateb i’r ymgynghoriad hwn yn fy swydd fel cyflogwr ac arweinydd corff cyhoeddus yng Nghymru, ar sail dyletswyddau perthnasol eraill (e.e. y ddyletswydd cydraddoldeb).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Rwyf wedi ymrwymo i’r egwyddor o bartneriaeth gymdeithasol a’r ddyletswydd gwaith teg arfaethedig.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80AEF" w:rsidRPr="00D46AAD" w:rsidP="009811C9" w14:paraId="6D625AE3" w14:textId="77777777">
      <w:pPr>
        <w:pStyle w:val="CaseBook"/>
        <w:bidi w:val="0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Cwestiwn 3: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ydych yn cytuno â'r cynigion i atgyfnerthu'r trefniadau ar gyfer partneriaeth gymdeithasol drwy gyflwyno deddfwriaeth i roi sail statudol iddynt?</w:t>
      </w:r>
    </w:p>
    <w:p w:rsidR="00597907" w:rsidRPr="00D46AAD" w:rsidP="009811C9" w14:paraId="75C90D65" w14:textId="77777777">
      <w:pPr>
        <w:pStyle w:val="CaseBook"/>
        <w:bidi w:val="0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Cwestiwn 2: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ydych yn cytuno y bydd atgyfnerthu trefniadau ar gyfer partneriaeth gymdeithasol yn ategu uchelgeisiau Llywodraeth Cymru i sicrhau Cymru fwy cyfartal?</w:t>
      </w:r>
    </w:p>
    <w:p w:rsidR="007D0EFA" w:rsidRPr="00D46AAD" w:rsidP="009811C9" w14:paraId="053FEF9B" w14:textId="77777777">
      <w:pPr>
        <w:pStyle w:val="CaseBook"/>
        <w:bidi w:val="0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Cwestiwn 4: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Ai dyma'r meysydd cywir ar gyfer deddfwriaeth i gyflawni ein cynigion i atgyfnerthu trefniadau partneriaeth gymdeithasol a sefydlu egwyddorion gwaith teg ledled Cymru?</w:t>
      </w:r>
    </w:p>
    <w:p w:rsidR="009811C9" w:rsidRPr="00D46AAD" w:rsidP="009811C9" w14:paraId="56BC218C" w14:textId="746B5FCD">
      <w:pPr>
        <w:pStyle w:val="Default"/>
        <w:bidi w:val="0"/>
        <w:spacing w:after="120" w:line="276" w:lineRule="auto"/>
        <w:ind w:left="284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Cefnogaf yr egwyddor o bartneriaeth gymdeithasol a gwaith teg yn llwyr. Credaf i’r ddau fod wedi’u hymgorffori yng ngwaith fy swyddfa – heb unrhyw wahanol ddyletswydd statudol benodol a fynnai imi wneud hynny.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D0EFA" w:rsidRPr="00D46AAD" w:rsidP="009811C9" w14:paraId="7C915AD1" w14:textId="1AD3CF78">
      <w:pPr>
        <w:pStyle w:val="Default"/>
        <w:bidi w:val="0"/>
        <w:spacing w:after="120" w:line="276" w:lineRule="auto"/>
        <w:ind w:left="284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 wrthwynebaf y cynigion i gyflwyno dyletswydd o’r fath ar gyfer y cyrff cyhoeddus perthnasol.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Fodd bynnag, credaf y dylid unrhyw ofynion o dan ddyletswydd o’r fath, yn arbennig mewn cysylltiad â chaffael, fod yn gymesur â galluoedd a natur gweithrediadau’r cyrff hyn, yn ogystal â’r effaith debygol arnyn nhw.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97907" w:rsidRPr="00D46AAD" w:rsidP="003D4ADF" w14:paraId="04C4EE2D" w14:textId="679CB830">
      <w:pPr>
        <w:pStyle w:val="Default"/>
        <w:bidi w:val="0"/>
        <w:spacing w:after="120" w:line="276" w:lineRule="auto"/>
        <w:ind w:left="284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Credaf hefyd y dylai dyletswydd o’r fath ychwanegu gwerth at ddyletswyddau presennol yn ogystal â’r rhai cynlluniedig sydd eisoes yn cefnogi arferion cyflogaeth a chaffael cadarn a theg (e.e. dyletswydd cydraddoldeb, dyletswydd llesiant a dyletswydd economaidd-gymdeithasol).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Dylai’r dyletswyddau hyn fod yn gyd-atgyfnerthol, heb greu llwyth gweinyddol diangen neu gymhlethdod.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243D5B" w:rsidRPr="00D46AAD" w:rsidP="009811C9" w14:paraId="00F5F137" w14:textId="34231CBB">
      <w:pPr>
        <w:pStyle w:val="CaseBook"/>
        <w:bidi w:val="0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Cwestiwn 3: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ydych yn credu y dylem gyflwyno deddfwriaeth i orfodi'r penderfyniadau a wneir drwy bartneriaeth gymdeithasol, a pha fath o gamau gorfodi y gellid eu cynnwys?</w:t>
      </w:r>
    </w:p>
    <w:p w:rsidR="001E5FEC" w:rsidRPr="00D46AAD" w:rsidP="009811C9" w14:paraId="32D0B942" w14:textId="5954C405">
      <w:pPr>
        <w:pStyle w:val="CaseBook"/>
        <w:bidi w:val="0"/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Cytunaf mewn egwyddor y dylid cyflwyno unrhyw ddyletswydd ochr yn ochr â threfniadau cadarn ar gyfer monitro cydymffurfiaeth.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At y diben hwn, ni chynigiaf farn ar rinweddau sefydlu Cyngor Partneriaeth Gymdeithasol newydd ac edrychaf ymlaen at gael rhagor o wybodaeth ynghylch statws a phŵer y corff arfaethedig.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Fodd bynnag, fel mater o egwyddor, arsylwaf y dylid llwybr iawndal clir fod ar gael i’r cyrff cyhoeddus hyn sy’n debygol o gael eu heffeithio yn sgil penderfyniadau’r Cyngor arfaethedig.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hynny’n arbennig o wir os yw unrhyw bwerau gorfodi yn cael eu rhoi i gorff o’r fath.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512DC" w:rsidRPr="00D46AAD" w:rsidP="009811C9" w14:paraId="4465B49A" w14:textId="7633777C">
      <w:pPr>
        <w:pStyle w:val="CaseBook"/>
        <w:bidi w:val="0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Sylwadau cloi</w:t>
      </w:r>
    </w:p>
    <w:p w:rsidR="003261F5" w:rsidRPr="00D46AAD" w:rsidP="009811C9" w14:paraId="45DB9B6D" w14:textId="0252F2DE">
      <w:pPr>
        <w:bidi w:val="0"/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Rwy’n hyderu y byddwch chi yn gweld fy sylwadau yn ddefnyddiol.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dymunwch drafod unrhyw un o’r pwyntiau a wneuthum, mae croeso i chi gysylltu ag Ania Rolewska, Pennaeth Polisi</w:t>
      </w:r>
      <w:r>
        <w:fldChar w:fldCharType="begin"/>
      </w:r>
      <w:r>
        <w:instrText xml:space="preserve"> HYPERLINK "mailto:ania.rolewska@ombudsman.wales" </w:instrText>
      </w:r>
      <w:r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ania.rolewska@ombudsman.wales</w:t>
      </w:r>
      <w:r>
        <w:fldChar w:fldCharType="end"/>
      </w:r>
    </w:p>
    <w:p w:rsidR="00BD55C8" w:rsidRPr="00D46AAD" w:rsidP="009811C9" w14:paraId="6D31CCC2" w14:textId="77777777">
      <w:pPr>
        <w:pStyle w:val="BodyText"/>
        <w:spacing w:line="276" w:lineRule="auto"/>
        <w:ind w:right="56"/>
        <w:rPr>
          <w:rFonts w:ascii="Arial" w:hAnsi="Arial" w:cs="Arial"/>
          <w:sz w:val="24"/>
          <w:szCs w:val="24"/>
        </w:rPr>
      </w:pPr>
    </w:p>
    <w:p w:rsidR="00B23D65" w:rsidRPr="00D46AAD" w:rsidP="009811C9" w14:paraId="3CDA783E" w14:textId="4DD00856">
      <w:pPr>
        <w:pStyle w:val="BodyText"/>
        <w:spacing w:before="5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69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4265" name="Nick Sig.pn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08" cy="7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C8" w:rsidRPr="00D46AAD" w:rsidP="009811C9" w14:paraId="7453F5E3" w14:textId="2F557F7F">
      <w:pPr>
        <w:pStyle w:val="Heading1"/>
        <w:spacing w:before="1" w:line="276" w:lineRule="auto"/>
        <w:ind w:left="284"/>
        <w:rPr>
          <w:rFonts w:ascii="Arial" w:hAnsi="Arial" w:cs="Arial"/>
          <w:sz w:val="24"/>
          <w:szCs w:val="24"/>
        </w:rPr>
      </w:pPr>
    </w:p>
    <w:p w:rsidR="00BD55C8" w:rsidRPr="00D46AAD" w:rsidP="009811C9" w14:paraId="1345FB5F" w14:textId="447C0C7E">
      <w:pPr>
        <w:pStyle w:val="Heading1"/>
        <w:bidi w:val="0"/>
        <w:spacing w:before="1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Nick Bennett</w:t>
      </w:r>
    </w:p>
    <w:p w:rsidR="00B23D65" w:rsidRPr="00D46AAD" w:rsidP="009811C9" w14:paraId="2443A4C3" w14:textId="540D0A03">
      <w:pPr>
        <w:pStyle w:val="Heading1"/>
        <w:bidi w:val="0"/>
        <w:spacing w:before="1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Ombwdsmon Gwasanaethau Cyhoeddus Cymru </w:t>
      </w:r>
    </w:p>
    <w:p w:rsidR="00BD55C8" w:rsidRPr="00D46AAD" w:rsidP="009811C9" w14:paraId="6BFBB917" w14:textId="6735BBAC">
      <w:pPr>
        <w:bidi w:val="0"/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Tachwedd 2019</w:t>
      </w:r>
    </w:p>
    <w:p w:rsidR="00B23D65" w:rsidRPr="00D46AAD" w:rsidP="009811C9" w14:paraId="7AD2CF55" w14:textId="77777777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D46AAD">
        <w:rPr>
          <w:rFonts w:ascii="Arial" w:hAnsi="Arial" w:cs="Arial"/>
          <w:b/>
          <w:sz w:val="24"/>
          <w:szCs w:val="24"/>
        </w:rPr>
        <w:t>***************************************************************************</w:t>
      </w:r>
    </w:p>
    <w:sectPr w:rsidSect="00986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13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765" w14:paraId="2B5A42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765" w14:paraId="7A383E6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765" w14:paraId="58E782F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765" w14:paraId="734F36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7808744"/>
      <w:docPartObj>
        <w:docPartGallery w:val="Watermarks"/>
        <w:docPartUnique/>
      </w:docPartObj>
    </w:sdtPr>
    <w:sdtContent>
      <w:p w:rsidR="000E4765" w14:paraId="00697511" w14:textId="4F71F7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765" w14:paraId="7C90FA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EB4B4C"/>
    <w:multiLevelType w:val="hybridMultilevel"/>
    <w:tmpl w:val="AD88AA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C42CCF"/>
    <w:multiLevelType w:val="hybridMultilevel"/>
    <w:tmpl w:val="74BA6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A81"/>
    <w:multiLevelType w:val="hybridMultilevel"/>
    <w:tmpl w:val="567C3AB4"/>
    <w:lvl w:ilvl="0">
      <w:start w:val="0"/>
      <w:numFmt w:val="bullet"/>
      <w:lvlText w:val=""/>
      <w:lvlJc w:val="left"/>
      <w:pPr>
        <w:ind w:left="1536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5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7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1" w:hanging="425"/>
      </w:pPr>
      <w:rPr>
        <w:rFonts w:hint="default"/>
      </w:rPr>
    </w:lvl>
  </w:abstractNum>
  <w:abstractNum w:abstractNumId="3">
    <w:nsid w:val="65A35B2C"/>
    <w:multiLevelType w:val="hybridMultilevel"/>
    <w:tmpl w:val="E1D447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5"/>
    <w:rsid w:val="000250C6"/>
    <w:rsid w:val="000356B1"/>
    <w:rsid w:val="000543D4"/>
    <w:rsid w:val="000758B5"/>
    <w:rsid w:val="000A158D"/>
    <w:rsid w:val="000A2AD0"/>
    <w:rsid w:val="000B1928"/>
    <w:rsid w:val="000C0576"/>
    <w:rsid w:val="000E0553"/>
    <w:rsid w:val="000E4765"/>
    <w:rsid w:val="00106889"/>
    <w:rsid w:val="00164815"/>
    <w:rsid w:val="00171827"/>
    <w:rsid w:val="0018406B"/>
    <w:rsid w:val="00191080"/>
    <w:rsid w:val="00194CBB"/>
    <w:rsid w:val="001A184E"/>
    <w:rsid w:val="001C4C15"/>
    <w:rsid w:val="001E5FEC"/>
    <w:rsid w:val="001E7024"/>
    <w:rsid w:val="00230C85"/>
    <w:rsid w:val="00243D5B"/>
    <w:rsid w:val="00250F79"/>
    <w:rsid w:val="002513BF"/>
    <w:rsid w:val="00272516"/>
    <w:rsid w:val="002815D0"/>
    <w:rsid w:val="0028512E"/>
    <w:rsid w:val="00296AED"/>
    <w:rsid w:val="00297126"/>
    <w:rsid w:val="002C0CD7"/>
    <w:rsid w:val="002C5A32"/>
    <w:rsid w:val="002C647B"/>
    <w:rsid w:val="002D593A"/>
    <w:rsid w:val="003261F5"/>
    <w:rsid w:val="003360B2"/>
    <w:rsid w:val="00337BB4"/>
    <w:rsid w:val="003529E3"/>
    <w:rsid w:val="00372322"/>
    <w:rsid w:val="003823D6"/>
    <w:rsid w:val="003A62F9"/>
    <w:rsid w:val="003D4ADF"/>
    <w:rsid w:val="003D7E1B"/>
    <w:rsid w:val="00446923"/>
    <w:rsid w:val="00455D9D"/>
    <w:rsid w:val="00472854"/>
    <w:rsid w:val="00477E91"/>
    <w:rsid w:val="00482B5D"/>
    <w:rsid w:val="004A3838"/>
    <w:rsid w:val="004C4107"/>
    <w:rsid w:val="004E248D"/>
    <w:rsid w:val="00504892"/>
    <w:rsid w:val="00507897"/>
    <w:rsid w:val="0051757E"/>
    <w:rsid w:val="00530A56"/>
    <w:rsid w:val="00531420"/>
    <w:rsid w:val="0053173E"/>
    <w:rsid w:val="0053700A"/>
    <w:rsid w:val="00551C4C"/>
    <w:rsid w:val="0059564C"/>
    <w:rsid w:val="00596517"/>
    <w:rsid w:val="00597907"/>
    <w:rsid w:val="005A3258"/>
    <w:rsid w:val="005D01A2"/>
    <w:rsid w:val="005F1BD0"/>
    <w:rsid w:val="005F3521"/>
    <w:rsid w:val="00623362"/>
    <w:rsid w:val="00636835"/>
    <w:rsid w:val="00643BFB"/>
    <w:rsid w:val="00650E3E"/>
    <w:rsid w:val="006512DC"/>
    <w:rsid w:val="006573F8"/>
    <w:rsid w:val="00680D55"/>
    <w:rsid w:val="006B6991"/>
    <w:rsid w:val="006C0C6C"/>
    <w:rsid w:val="006D1C27"/>
    <w:rsid w:val="006E3214"/>
    <w:rsid w:val="007043D9"/>
    <w:rsid w:val="00714BAD"/>
    <w:rsid w:val="00720928"/>
    <w:rsid w:val="00735038"/>
    <w:rsid w:val="00747DAB"/>
    <w:rsid w:val="0077625C"/>
    <w:rsid w:val="00777306"/>
    <w:rsid w:val="00785DCD"/>
    <w:rsid w:val="007A45BD"/>
    <w:rsid w:val="007C0B5A"/>
    <w:rsid w:val="007D0EFA"/>
    <w:rsid w:val="00805F1D"/>
    <w:rsid w:val="008241F8"/>
    <w:rsid w:val="00825CDC"/>
    <w:rsid w:val="00834965"/>
    <w:rsid w:val="008423BC"/>
    <w:rsid w:val="00854948"/>
    <w:rsid w:val="008577BA"/>
    <w:rsid w:val="008662A1"/>
    <w:rsid w:val="008C6F97"/>
    <w:rsid w:val="008D114A"/>
    <w:rsid w:val="00930A23"/>
    <w:rsid w:val="009513D7"/>
    <w:rsid w:val="00953D88"/>
    <w:rsid w:val="00980AEF"/>
    <w:rsid w:val="009811C9"/>
    <w:rsid w:val="00981B5A"/>
    <w:rsid w:val="00983991"/>
    <w:rsid w:val="00986ACD"/>
    <w:rsid w:val="009B6646"/>
    <w:rsid w:val="009C2D78"/>
    <w:rsid w:val="009D0624"/>
    <w:rsid w:val="009E2095"/>
    <w:rsid w:val="009F11D2"/>
    <w:rsid w:val="009F5095"/>
    <w:rsid w:val="00A36215"/>
    <w:rsid w:val="00A44413"/>
    <w:rsid w:val="00A60C8B"/>
    <w:rsid w:val="00A662BA"/>
    <w:rsid w:val="00AA0D68"/>
    <w:rsid w:val="00AB6F37"/>
    <w:rsid w:val="00AC0DCC"/>
    <w:rsid w:val="00AF3AC6"/>
    <w:rsid w:val="00AF41F8"/>
    <w:rsid w:val="00AF7255"/>
    <w:rsid w:val="00B06080"/>
    <w:rsid w:val="00B23D65"/>
    <w:rsid w:val="00B44B22"/>
    <w:rsid w:val="00B47F76"/>
    <w:rsid w:val="00B71CA8"/>
    <w:rsid w:val="00B82E37"/>
    <w:rsid w:val="00B8330F"/>
    <w:rsid w:val="00BB5959"/>
    <w:rsid w:val="00BB6778"/>
    <w:rsid w:val="00BC5B53"/>
    <w:rsid w:val="00BD55C8"/>
    <w:rsid w:val="00BE640D"/>
    <w:rsid w:val="00BF1837"/>
    <w:rsid w:val="00C014B5"/>
    <w:rsid w:val="00C06CC0"/>
    <w:rsid w:val="00C4322D"/>
    <w:rsid w:val="00C90C43"/>
    <w:rsid w:val="00CB47E7"/>
    <w:rsid w:val="00CB529D"/>
    <w:rsid w:val="00CC7356"/>
    <w:rsid w:val="00CD4BC5"/>
    <w:rsid w:val="00D176B1"/>
    <w:rsid w:val="00D215E8"/>
    <w:rsid w:val="00D27B78"/>
    <w:rsid w:val="00D30FB7"/>
    <w:rsid w:val="00D46AAD"/>
    <w:rsid w:val="00DB1332"/>
    <w:rsid w:val="00DB3714"/>
    <w:rsid w:val="00DD056E"/>
    <w:rsid w:val="00DF0892"/>
    <w:rsid w:val="00E42E96"/>
    <w:rsid w:val="00E506D5"/>
    <w:rsid w:val="00E757B9"/>
    <w:rsid w:val="00E86757"/>
    <w:rsid w:val="00F26E47"/>
    <w:rsid w:val="00F46CDB"/>
    <w:rsid w:val="00F654B3"/>
    <w:rsid w:val="00F71202"/>
    <w:rsid w:val="00FB1EE6"/>
    <w:rsid w:val="00FC1439"/>
    <w:rsid w:val="00FE2C5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C5F699-A8FC-4E44-B38D-8517C3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6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6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4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7F76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6573F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261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1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6757"/>
    <w:rPr>
      <w:b/>
      <w:bCs/>
    </w:rPr>
  </w:style>
  <w:style w:type="paragraph" w:customStyle="1" w:styleId="CaseBook">
    <w:name w:val="CaseBook"/>
    <w:basedOn w:val="Normal"/>
    <w:qFormat/>
    <w:rsid w:val="00FC1439"/>
    <w:pPr>
      <w:adjustRightInd w:val="0"/>
    </w:pPr>
    <w:rPr>
      <w:rFonts w:ascii="Tahoma" w:eastAsia="Tahoma" w:hAnsi="Tahoma" w:cs="Tahoma"/>
      <w:lang w:val="en-US"/>
    </w:rPr>
  </w:style>
  <w:style w:type="paragraph" w:customStyle="1" w:styleId="CasebookHeadings">
    <w:name w:val="Casebook Headings"/>
    <w:basedOn w:val="Normal"/>
    <w:qFormat/>
    <w:rsid w:val="00FC1439"/>
    <w:pPr>
      <w:adjustRightInd w:val="0"/>
    </w:pPr>
    <w:rPr>
      <w:rFonts w:ascii="Tahoma" w:eastAsia="Tahoma" w:hAnsi="Tahoma" w:cs="Tahoma"/>
      <w:color w:val="0070C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2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5B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5B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4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76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6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11A3-F2A5-4EDA-A0CC-19B27BAAE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CC157-3532-4902-AD8A-14F6C4DE812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655CC5-9179-49F2-8DA0-9E1AFCBFE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C9C2F-B260-4F24-827E-C2ABC1D7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Lora Williams</cp:lastModifiedBy>
  <cp:revision>2</cp:revision>
  <dcterms:created xsi:type="dcterms:W3CDTF">2019-12-11T08:25:00Z</dcterms:created>
  <dcterms:modified xsi:type="dcterms:W3CDTF">2019-12-11T08:25:00Z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2019-07-15T00:00:00Z</vt:filetime>
  </property>
</Properties>
</file>