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C7D8A" w14:textId="6C5778BD" w:rsidR="004561AA" w:rsidRPr="005B50ED" w:rsidRDefault="00AB499A" w:rsidP="00B35F57">
      <w:pPr>
        <w:pStyle w:val="Title"/>
        <w:rPr>
          <w:noProof w:val="0"/>
          <w:color w:val="294054"/>
          <w:sz w:val="22"/>
          <w:szCs w:val="22"/>
        </w:rPr>
      </w:pPr>
      <w:r w:rsidRPr="005B50ED">
        <w:rPr>
          <w:noProof w:val="0"/>
          <w:color w:val="294054"/>
          <w:sz w:val="22"/>
          <w:szCs w:val="22"/>
          <w:lang w:bidi="cy-GB"/>
        </w:rPr>
        <w:t>Disgrifiad Rôl a Manyleb Person</w:t>
      </w:r>
    </w:p>
    <w:p w14:paraId="5DE90C8B" w14:textId="77777777" w:rsidR="00FD42A0" w:rsidRPr="005B50ED" w:rsidRDefault="00FD42A0" w:rsidP="00ED3BB5">
      <w:pPr>
        <w:spacing w:after="0" w:line="240" w:lineRule="auto"/>
        <w:jc w:val="center"/>
        <w:rPr>
          <w:rFonts w:ascii="Arial" w:hAnsi="Arial" w:cs="Arial"/>
          <w:b/>
        </w:rPr>
      </w:pPr>
    </w:p>
    <w:p w14:paraId="371226C3" w14:textId="48798DF8" w:rsidR="00B555D8" w:rsidRPr="005B50ED" w:rsidRDefault="00AB499A" w:rsidP="00AB499A">
      <w:pPr>
        <w:tabs>
          <w:tab w:val="left" w:pos="2977"/>
        </w:tabs>
        <w:ind w:left="2977" w:hanging="2977"/>
        <w:rPr>
          <w:rFonts w:ascii="Arial" w:hAnsi="Arial" w:cs="Arial"/>
          <w:bCs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Rôl: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 xml:space="preserve">Aelod Annibynnol o’r Panel Ymgynghorol </w:t>
      </w:r>
      <w:r w:rsidRPr="005B50ED">
        <w:rPr>
          <w:rFonts w:ascii="Arial" w:eastAsia="Arial" w:hAnsi="Arial" w:cs="Arial"/>
          <w:b/>
          <w:lang w:bidi="cy-GB"/>
        </w:rPr>
        <w:t xml:space="preserve">neu </w:t>
      </w:r>
      <w:r w:rsidRPr="005B50ED">
        <w:rPr>
          <w:rFonts w:ascii="Arial" w:eastAsia="Arial" w:hAnsi="Arial" w:cs="Arial"/>
          <w:lang w:bidi="cy-GB"/>
        </w:rPr>
        <w:t>o’r Pwyllgor Archwilio a Sicrhau Risg</w:t>
      </w:r>
    </w:p>
    <w:p w14:paraId="3D91B073" w14:textId="4A10C8FE" w:rsidR="00B35F57" w:rsidRPr="005B50ED" w:rsidRDefault="00FD42A0" w:rsidP="00AB499A">
      <w:pPr>
        <w:tabs>
          <w:tab w:val="left" w:pos="2977"/>
        </w:tabs>
        <w:ind w:left="2977" w:hanging="2977"/>
        <w:rPr>
          <w:rFonts w:ascii="Arial" w:hAnsi="Arial" w:cs="Arial"/>
          <w:bCs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Lleoliad: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="00AB499A" w:rsidRPr="005B50ED">
        <w:rPr>
          <w:rFonts w:ascii="Arial" w:eastAsia="Arial" w:hAnsi="Arial" w:cs="Arial"/>
          <w:lang w:bidi="cy-GB"/>
        </w:rPr>
        <w:t>Mae’r rôl yn cynnwys paratoi ar gyfer cyfarfodydd a phresenoldeb wyneb yn wyneb yn swyddfeydd OGCC (Pencoed, Pen-y-bont ar Ogwr) ar gyfer cyfarfodydd, y broses gynefino, hyfforddiant ac ati.</w:t>
      </w:r>
    </w:p>
    <w:p w14:paraId="08406952" w14:textId="4681741E" w:rsidR="00D33F72" w:rsidRPr="005B50ED" w:rsidRDefault="00AB499A" w:rsidP="00D33F72">
      <w:pPr>
        <w:tabs>
          <w:tab w:val="left" w:pos="2977"/>
        </w:tabs>
        <w:ind w:left="2977" w:hanging="2977"/>
        <w:rPr>
          <w:rFonts w:ascii="Arial" w:hAnsi="Arial" w:cs="Arial"/>
          <w:bCs/>
          <w:color w:val="000000" w:themeColor="text1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Tâl: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="00D33F72" w:rsidRPr="005B50ED">
        <w:rPr>
          <w:rFonts w:ascii="Arial" w:eastAsia="Arial" w:hAnsi="Arial" w:cs="Arial"/>
          <w:color w:val="000000" w:themeColor="text1"/>
          <w:lang w:bidi="cy-GB"/>
        </w:rPr>
        <w:t xml:space="preserve">Cyfradd ddyddiol - £300 ar gyfer cyfarfodydd / hyfforddiant </w:t>
      </w:r>
    </w:p>
    <w:p w14:paraId="25E51E36" w14:textId="5DFBCF44" w:rsidR="00B555D8" w:rsidRPr="005B50ED" w:rsidRDefault="00D33F72" w:rsidP="00D33F72">
      <w:pPr>
        <w:tabs>
          <w:tab w:val="left" w:pos="2977"/>
        </w:tabs>
        <w:ind w:left="2977" w:hanging="2977"/>
        <w:rPr>
          <w:rFonts w:ascii="Arial" w:hAnsi="Arial" w:cs="Arial"/>
          <w:bCs/>
          <w:color w:val="000000" w:themeColor="text1"/>
        </w:rPr>
      </w:pPr>
      <w:r w:rsidRPr="005B50ED">
        <w:rPr>
          <w:rFonts w:ascii="Arial" w:eastAsia="Arial" w:hAnsi="Arial" w:cs="Arial"/>
          <w:color w:val="000000" w:themeColor="text1"/>
          <w:lang w:bidi="cy-GB"/>
        </w:rPr>
        <w:tab/>
        <w:t>Cyfradd hanner diwrnod ar gyfer mynychu hyfforddiant hanner diwrnod ar ddiwrnod heblaw diwrnod cyfarfod - £200</w:t>
      </w:r>
    </w:p>
    <w:p w14:paraId="2EEAC315" w14:textId="5AB98E8C" w:rsidR="00FD42A0" w:rsidRPr="005B50ED" w:rsidRDefault="00AB499A" w:rsidP="00762F77">
      <w:pPr>
        <w:tabs>
          <w:tab w:val="left" w:pos="2835"/>
          <w:tab w:val="left" w:pos="2977"/>
        </w:tabs>
        <w:ind w:left="2970" w:hanging="2970"/>
        <w:rPr>
          <w:rFonts w:ascii="Arial" w:hAnsi="Arial" w:cs="Arial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Nifer y cyfarfodydd: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 xml:space="preserve">Yn gyffredinol 4 cyfarfod y flwyddyn, ynghyd â 2 sesiwn hyfforddi/datblygu </w:t>
      </w:r>
    </w:p>
    <w:p w14:paraId="51D9CF88" w14:textId="77777777" w:rsidR="00AB499A" w:rsidRPr="005B50ED" w:rsidRDefault="00AB499A" w:rsidP="00AB499A">
      <w:pPr>
        <w:tabs>
          <w:tab w:val="left" w:pos="2977"/>
        </w:tabs>
        <w:ind w:left="2977" w:hanging="2977"/>
        <w:rPr>
          <w:rFonts w:ascii="Arial" w:hAnsi="Arial" w:cs="Arial"/>
          <w:bCs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Cyfnod y swydd: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>Cyfnod cychwynnol o 3 blynedd, gydag estyniad posibl am 3 blynedd arall</w:t>
      </w:r>
    </w:p>
    <w:p w14:paraId="681C59DB" w14:textId="77777777" w:rsidR="00B01E39" w:rsidRPr="005B50ED" w:rsidRDefault="00B01E39" w:rsidP="00AB499A">
      <w:pPr>
        <w:tabs>
          <w:tab w:val="left" w:pos="2977"/>
        </w:tabs>
        <w:ind w:left="2977" w:hanging="2977"/>
        <w:rPr>
          <w:rFonts w:ascii="Arial" w:hAnsi="Arial" w:cs="Arial"/>
          <w:bCs/>
        </w:rPr>
      </w:pPr>
    </w:p>
    <w:p w14:paraId="0FDA400F" w14:textId="31652E15" w:rsidR="00FD1170" w:rsidRPr="005B50ED" w:rsidRDefault="001A22FC" w:rsidP="0075020C">
      <w:pPr>
        <w:spacing w:after="0"/>
        <w:rPr>
          <w:rFonts w:ascii="Arial" w:hAnsi="Arial" w:cs="Arial"/>
          <w:b/>
          <w:color w:val="294054"/>
          <w:lang w:eastAsia="en-GB"/>
        </w:rPr>
      </w:pPr>
      <w:r w:rsidRPr="005B50ED">
        <w:rPr>
          <w:rFonts w:ascii="Arial" w:eastAsia="Arial" w:hAnsi="Arial" w:cs="Arial"/>
          <w:color w:val="294054"/>
          <w:lang w:bidi="cy-GB"/>
        </w:rPr>
        <w:t>Disgrifiad Rôl</w:t>
      </w:r>
    </w:p>
    <w:p w14:paraId="7ACD544B" w14:textId="77777777" w:rsidR="001A22FC" w:rsidRPr="005B50ED" w:rsidRDefault="001A22FC" w:rsidP="0075020C">
      <w:pPr>
        <w:spacing w:after="0"/>
        <w:rPr>
          <w:rFonts w:ascii="Arial" w:hAnsi="Arial" w:cs="Arial"/>
          <w:b/>
          <w:color w:val="294054"/>
          <w:lang w:eastAsia="en-GB"/>
        </w:rPr>
      </w:pPr>
    </w:p>
    <w:p w14:paraId="5750EDB1" w14:textId="60D0DFCB" w:rsidR="004B5FB2" w:rsidRDefault="004B5FB2" w:rsidP="004B5FB2">
      <w:pPr>
        <w:rPr>
          <w:rFonts w:ascii="Arial" w:hAnsi="Arial" w:cs="Arial"/>
          <w:b/>
          <w:color w:val="294054"/>
          <w:lang w:eastAsia="en-GB"/>
        </w:rPr>
      </w:pPr>
      <w:r>
        <w:rPr>
          <w:rFonts w:ascii="Arial" w:eastAsia="Arial" w:hAnsi="Arial" w:cs="Arial"/>
          <w:b/>
          <w:color w:val="294054"/>
          <w:lang w:bidi="cy-GB"/>
        </w:rPr>
        <w:t xml:space="preserve">Aelodau Annibynnol o’r Panel Ymgynghorol </w:t>
      </w:r>
    </w:p>
    <w:p w14:paraId="3BB93A6F" w14:textId="5E4872E7" w:rsidR="004B5FB2" w:rsidRPr="004B5FB2" w:rsidRDefault="004B5FB2" w:rsidP="004B5FB2">
      <w:pPr>
        <w:rPr>
          <w:rFonts w:ascii="Arial" w:hAnsi="Arial" w:cs="Arial"/>
        </w:rPr>
      </w:pPr>
      <w:r w:rsidRPr="004B5FB2">
        <w:rPr>
          <w:rFonts w:ascii="Arial" w:eastAsia="Arial" w:hAnsi="Arial" w:cs="Arial"/>
          <w:lang w:bidi="cy-GB"/>
        </w:rPr>
        <w:t>Cynorthwyo'r Ombwdsmon wrth sefydlu:</w:t>
      </w:r>
    </w:p>
    <w:p w14:paraId="4C03938F" w14:textId="77777777" w:rsidR="004B5FB2" w:rsidRPr="004B5FB2" w:rsidRDefault="004B5FB2" w:rsidP="004B5FB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>cyfeiriad, nodau, amcanion a thargedau strategol OGCC;</w:t>
      </w:r>
    </w:p>
    <w:p w14:paraId="4040A99E" w14:textId="77777777" w:rsidR="004B5FB2" w:rsidRPr="004B5FB2" w:rsidRDefault="004B5FB2" w:rsidP="004B5FB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>polisïau busnes allweddol;</w:t>
      </w:r>
    </w:p>
    <w:p w14:paraId="0BB7F5FB" w14:textId="77777777" w:rsidR="004B5FB2" w:rsidRPr="004B5FB2" w:rsidRDefault="004B5FB2" w:rsidP="004B5FB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 xml:space="preserve">strategaethau a pholisïau cyflogaeth allweddol. </w:t>
      </w:r>
    </w:p>
    <w:p w14:paraId="44EAD78E" w14:textId="77777777" w:rsidR="004B5FB2" w:rsidRPr="004B5FB2" w:rsidRDefault="004B5FB2" w:rsidP="004B5FB2">
      <w:pPr>
        <w:rPr>
          <w:rFonts w:ascii="Arial" w:hAnsi="Arial" w:cs="Arial"/>
        </w:rPr>
      </w:pPr>
      <w:r w:rsidRPr="004B5FB2">
        <w:rPr>
          <w:rFonts w:ascii="Arial" w:eastAsia="Arial" w:hAnsi="Arial" w:cs="Arial"/>
          <w:lang w:bidi="cy-GB"/>
        </w:rPr>
        <w:t>I archwilio a sicrhau:</w:t>
      </w:r>
    </w:p>
    <w:p w14:paraId="005C3B28" w14:textId="5BB6B0E2" w:rsidR="004B5FB2" w:rsidRPr="00762F77" w:rsidRDefault="004B5FB2" w:rsidP="004B5FB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y Cynllun Strategol Tair Blynedd a'r Cynllun Busnes Blynyddol;</w:t>
      </w:r>
    </w:p>
    <w:p w14:paraId="6D561577" w14:textId="77777777" w:rsidR="004B5FB2" w:rsidRPr="00762F77" w:rsidRDefault="004B5FB2" w:rsidP="004B5FB2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cyflwyno amcangyfrifon cyllideb i Bwyllgor Cyllid Senedd Cymru;</w:t>
      </w:r>
    </w:p>
    <w:p w14:paraId="1A826F52" w14:textId="77777777" w:rsidR="004B5FB2" w:rsidRPr="004B5FB2" w:rsidRDefault="004B5FB2" w:rsidP="004B5FB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>dyrannu cyllideb lefel uchel.</w:t>
      </w:r>
    </w:p>
    <w:p w14:paraId="158B1896" w14:textId="77777777" w:rsidR="004B5FB2" w:rsidRPr="004B5FB2" w:rsidRDefault="004B5FB2" w:rsidP="004B5FB2">
      <w:pPr>
        <w:rPr>
          <w:rFonts w:ascii="Arial" w:hAnsi="Arial" w:cs="Arial"/>
        </w:rPr>
      </w:pPr>
      <w:r w:rsidRPr="004B5FB2">
        <w:rPr>
          <w:rFonts w:ascii="Arial" w:eastAsia="Arial" w:hAnsi="Arial" w:cs="Arial"/>
          <w:lang w:bidi="cy-GB"/>
        </w:rPr>
        <w:t>I fonitro ac adolygu:</w:t>
      </w:r>
    </w:p>
    <w:p w14:paraId="143AEB84" w14:textId="77777777" w:rsidR="004B5FB2" w:rsidRPr="004B5FB2" w:rsidRDefault="004B5FB2" w:rsidP="004B5FB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>perfformiad a darpariaeth weithredol;</w:t>
      </w:r>
    </w:p>
    <w:p w14:paraId="3369E332" w14:textId="77777777" w:rsidR="004B5FB2" w:rsidRPr="004B5FB2" w:rsidRDefault="004B5FB2" w:rsidP="004B5FB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>effeithiolrwydd strategaethau a pholisïau cyflogaeth;</w:t>
      </w:r>
    </w:p>
    <w:p w14:paraId="003DD082" w14:textId="77777777" w:rsidR="004B5FB2" w:rsidRPr="004B5FB2" w:rsidRDefault="004B5FB2" w:rsidP="004B5FB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>amrywiaeth a chyfle cyfartal, yn enwedig mewn cysylltiad â’r Ddeddf Cydraddoldeb 2010</w:t>
      </w:r>
    </w:p>
    <w:p w14:paraId="4D09AA2F" w14:textId="5E74A872" w:rsidR="004B5FB2" w:rsidRDefault="004B5FB2" w:rsidP="004B5FB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B5FB2">
        <w:rPr>
          <w:rFonts w:ascii="Arial" w:eastAsia="Arial" w:hAnsi="Arial" w:cs="Arial"/>
          <w:lang w:val="cy-GB" w:bidi="cy-GB"/>
        </w:rPr>
        <w:t>strategaethau cyfathrebu allanol a chysylltiadau â rhanddeiliaid.</w:t>
      </w:r>
    </w:p>
    <w:p w14:paraId="4B09794F" w14:textId="77777777" w:rsidR="004B5FB2" w:rsidRPr="004B5FB2" w:rsidRDefault="004B5FB2" w:rsidP="004B5FB2">
      <w:pPr>
        <w:pStyle w:val="ListParagraph"/>
        <w:rPr>
          <w:rFonts w:ascii="Arial" w:hAnsi="Arial" w:cs="Arial"/>
        </w:rPr>
      </w:pPr>
    </w:p>
    <w:p w14:paraId="37F62C3D" w14:textId="0A9FFCA7" w:rsidR="004B5FB2" w:rsidRPr="00A002C4" w:rsidRDefault="004B5FB2" w:rsidP="00A002C4">
      <w:pPr>
        <w:rPr>
          <w:rFonts w:ascii="Arial" w:hAnsi="Arial" w:cs="Arial"/>
          <w:b/>
          <w:color w:val="294054"/>
          <w:lang w:eastAsia="en-GB"/>
        </w:rPr>
      </w:pPr>
      <w:r>
        <w:rPr>
          <w:rFonts w:ascii="Arial" w:eastAsia="Arial" w:hAnsi="Arial" w:cs="Arial"/>
          <w:b/>
          <w:lang w:bidi="cy-GB"/>
        </w:rPr>
        <w:t xml:space="preserve">Aelodau Annibynnol o’r </w:t>
      </w:r>
      <w:r>
        <w:rPr>
          <w:rFonts w:ascii="Arial" w:eastAsia="Arial" w:hAnsi="Arial" w:cs="Arial"/>
          <w:b/>
          <w:color w:val="294054"/>
          <w:lang w:bidi="cy-GB"/>
        </w:rPr>
        <w:t>Pwyllgor</w:t>
      </w:r>
      <w:r>
        <w:rPr>
          <w:rFonts w:ascii="Arial" w:eastAsia="Arial" w:hAnsi="Arial" w:cs="Arial"/>
          <w:b/>
          <w:lang w:bidi="cy-GB"/>
        </w:rPr>
        <w:t xml:space="preserve"> Archwilio a Sicrhau Risg</w:t>
      </w:r>
    </w:p>
    <w:p w14:paraId="709D486D" w14:textId="0A416C69" w:rsidR="004B5FB2" w:rsidRPr="004B5FB2" w:rsidRDefault="004B5FB2" w:rsidP="004B5FB2">
      <w:pPr>
        <w:spacing w:after="0"/>
        <w:rPr>
          <w:rFonts w:ascii="Arial" w:hAnsi="Arial" w:cs="Arial"/>
          <w:bCs/>
        </w:rPr>
      </w:pPr>
      <w:r>
        <w:rPr>
          <w:rFonts w:ascii="Arial" w:eastAsia="Arial" w:hAnsi="Arial" w:cs="Arial"/>
          <w:lang w:bidi="cy-GB"/>
        </w:rPr>
        <w:t>I graffu a chynghori’r Ombwdsmon, fel Swyddog Cyfrifyddu, ar:</w:t>
      </w:r>
    </w:p>
    <w:p w14:paraId="5CF07F86" w14:textId="77777777" w:rsidR="004B5FB2" w:rsidRPr="004B5FB2" w:rsidRDefault="004B5FB2" w:rsidP="004B5FB2">
      <w:pPr>
        <w:spacing w:after="0"/>
        <w:rPr>
          <w:rFonts w:ascii="Arial" w:hAnsi="Arial" w:cs="Arial"/>
          <w:bCs/>
        </w:rPr>
      </w:pPr>
    </w:p>
    <w:p w14:paraId="11591053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y prosesau strategol ar gyfer risg, rheolaeth a llywodraethu a’r Datganiad Llywodraethu Blynyddol;</w:t>
      </w:r>
    </w:p>
    <w:p w14:paraId="20D3EF0F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lastRenderedPageBreak/>
        <w:t>y cynlluniau Strategol a Busnes drafft ar sail cydymffurfiaeth, economaidd, effeithlonrwydd ac effeithiolrwydd i gydnabod y gofyniad yn yr archwiliad blynyddol i roi cyfrif am y defnydd o arian;</w:t>
      </w:r>
    </w:p>
    <w:p w14:paraId="7D86E10C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polisïau cyfrifyddu, cyfrifon, gan gynnwys y broses ar gyfer adolygu'r cyfrifon cyn eu cyflwyno i’w harchwilio, lefelau’r gwallau a nodwyd, a llythyr sylwadau’r rheolwyr at yr archwilwyr allanol;</w:t>
      </w:r>
    </w:p>
    <w:p w14:paraId="3A7477F4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 xml:space="preserve">y gweithgarwch arfaethedig a chanlyniadau’r archwiliad mewnol ac allanol; </w:t>
      </w:r>
    </w:p>
    <w:p w14:paraId="212AA961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pa mor ddigonol yw ymateb y rheolwyr i faterion a ganfuwyd gan weithgarwch archwilio, gan gynnwys archwiliadau allanol;</w:t>
      </w:r>
    </w:p>
    <w:p w14:paraId="7CB0AAA1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sicrwydd sy’n ymwneud â gofynion llywodraethu corfforaethol y sefydliad;</w:t>
      </w:r>
    </w:p>
    <w:p w14:paraId="208ECBC4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(pan fo’n briodol) cynigion ar gyfer tendro am wasanaethau Archwilio Mewnol neu ar gyfer prynu gwasanaethau nad ydynt yn ymwneud ag archwilio gan gontractwyr sy'n darparu gwasanaethau archwilio;</w:t>
      </w:r>
    </w:p>
    <w:p w14:paraId="212BD9A0" w14:textId="77777777" w:rsidR="004B5FB2" w:rsidRPr="00762F77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  <w:lang w:val="cy-GB"/>
        </w:rPr>
      </w:pPr>
      <w:r w:rsidRPr="004B5FB2">
        <w:rPr>
          <w:rFonts w:ascii="Arial" w:eastAsia="Arial" w:hAnsi="Arial" w:cs="Arial"/>
          <w:lang w:val="cy-GB" w:bidi="cy-GB"/>
        </w:rPr>
        <w:t>polisïau gwrth-dwyll, prosesau chwythu’r chwiban, a threfniadau ar gyfer ymchwiliadau arbennig;</w:t>
      </w:r>
    </w:p>
    <w:p w14:paraId="2A48842D" w14:textId="77777777" w:rsidR="004B5FB2" w:rsidRPr="004B5FB2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</w:rPr>
      </w:pPr>
      <w:r w:rsidRPr="004B5FB2">
        <w:rPr>
          <w:rFonts w:ascii="Arial" w:eastAsia="Arial" w:hAnsi="Arial" w:cs="Arial"/>
          <w:lang w:val="cy-GB" w:bidi="cy-GB"/>
        </w:rPr>
        <w:t xml:space="preserve">trefniadau parhad busnes; </w:t>
      </w:r>
    </w:p>
    <w:p w14:paraId="3B037CE7" w14:textId="581D8E86" w:rsidR="004B5FB2" w:rsidRPr="004B5FB2" w:rsidRDefault="004B5FB2" w:rsidP="004B5FB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Cs/>
        </w:rPr>
      </w:pPr>
      <w:r w:rsidRPr="004B5FB2">
        <w:rPr>
          <w:rFonts w:ascii="Arial" w:eastAsia="Arial" w:hAnsi="Arial" w:cs="Arial"/>
          <w:lang w:val="cy-GB" w:bidi="cy-GB"/>
        </w:rPr>
        <w:t>trefniadau Iechyd &amp; Diogelwch.</w:t>
      </w:r>
    </w:p>
    <w:p w14:paraId="0FDB797F" w14:textId="77777777" w:rsidR="004B5FB2" w:rsidRDefault="004B5FB2" w:rsidP="004B5FB2">
      <w:pPr>
        <w:spacing w:after="0"/>
        <w:rPr>
          <w:rFonts w:ascii="Arial" w:hAnsi="Arial" w:cs="Arial"/>
          <w:bCs/>
        </w:rPr>
      </w:pPr>
    </w:p>
    <w:p w14:paraId="170A2D9B" w14:textId="14A847BC" w:rsidR="00D5327C" w:rsidRPr="005B50ED" w:rsidRDefault="00D5327C" w:rsidP="00D5327C">
      <w:pPr>
        <w:pStyle w:val="Header"/>
        <w:rPr>
          <w:rFonts w:ascii="Arial" w:hAnsi="Arial" w:cs="Arial"/>
          <w:b/>
          <w:szCs w:val="22"/>
          <w:lang w:val="en-GB"/>
        </w:rPr>
      </w:pPr>
      <w:r w:rsidRPr="005B50ED">
        <w:rPr>
          <w:rFonts w:ascii="Arial" w:eastAsia="Arial" w:hAnsi="Arial" w:cs="Arial"/>
          <w:b/>
          <w:szCs w:val="22"/>
          <w:lang w:val="cy-GB" w:bidi="cy-GB"/>
        </w:rPr>
        <w:t>Manyleb Person:</w:t>
      </w:r>
    </w:p>
    <w:p w14:paraId="7C845DDC" w14:textId="77777777" w:rsidR="00D5327C" w:rsidRPr="005B50ED" w:rsidRDefault="00D5327C" w:rsidP="00D5327C">
      <w:pPr>
        <w:pStyle w:val="Header"/>
        <w:rPr>
          <w:rFonts w:ascii="Arial" w:hAnsi="Arial" w:cs="Arial"/>
          <w:b/>
          <w:szCs w:val="22"/>
          <w:lang w:val="en-GB"/>
        </w:rPr>
      </w:pPr>
    </w:p>
    <w:p w14:paraId="5790E3CB" w14:textId="77777777" w:rsidR="00D5327C" w:rsidRPr="005B50ED" w:rsidRDefault="00D5327C" w:rsidP="00D5327C">
      <w:pPr>
        <w:rPr>
          <w:rFonts w:ascii="Arial" w:hAnsi="Arial" w:cs="Arial"/>
          <w:b/>
        </w:rPr>
      </w:pPr>
      <w:r w:rsidRPr="005B50ED">
        <w:rPr>
          <w:rFonts w:ascii="Arial" w:eastAsia="Arial" w:hAnsi="Arial" w:cs="Arial"/>
          <w:b/>
          <w:lang w:bidi="cy-GB"/>
        </w:rPr>
        <w:t>Hanfodol:</w:t>
      </w:r>
    </w:p>
    <w:p w14:paraId="58846745" w14:textId="0C7A65C7" w:rsidR="005B50ED" w:rsidRPr="00762F77" w:rsidRDefault="00762F77" w:rsidP="005B50E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 w:cs="Arial"/>
          <w:szCs w:val="22"/>
          <w:lang w:val="cy-GB"/>
        </w:rPr>
      </w:pPr>
      <w:r>
        <w:rPr>
          <w:rFonts w:ascii="Arial" w:eastAsia="Arial" w:hAnsi="Arial" w:cs="Arial"/>
          <w:szCs w:val="22"/>
          <w:lang w:val="cy-GB" w:bidi="cy-GB"/>
        </w:rPr>
        <w:t>Y</w:t>
      </w:r>
      <w:r w:rsidR="005B50ED" w:rsidRPr="005B50ED">
        <w:rPr>
          <w:rFonts w:ascii="Arial" w:eastAsia="Arial" w:hAnsi="Arial" w:cs="Arial"/>
          <w:szCs w:val="22"/>
          <w:lang w:val="cy-GB" w:bidi="cy-GB"/>
        </w:rPr>
        <w:t xml:space="preserve"> gallu i ddylanwadu ar sefydliadau ac unigolion, ac ymgysylltu â nhw, ar lefel uchel i hyrwyddo newid cadarnhaol</w:t>
      </w:r>
    </w:p>
    <w:p w14:paraId="6808519F" w14:textId="4C753BB4" w:rsidR="005B50ED" w:rsidRDefault="00762F77" w:rsidP="008F64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  <w:lang w:val="en-GB"/>
        </w:rPr>
      </w:pPr>
      <w:r>
        <w:rPr>
          <w:rFonts w:ascii="Arial" w:eastAsia="Arial" w:hAnsi="Arial" w:cs="Arial"/>
          <w:szCs w:val="22"/>
          <w:lang w:val="cy-GB" w:bidi="cy-GB"/>
        </w:rPr>
        <w:t>Y</w:t>
      </w:r>
      <w:r w:rsidR="005B50ED">
        <w:rPr>
          <w:rFonts w:ascii="Arial" w:eastAsia="Arial" w:hAnsi="Arial" w:cs="Arial"/>
          <w:szCs w:val="22"/>
          <w:lang w:val="cy-GB" w:bidi="cy-GB"/>
        </w:rPr>
        <w:t xml:space="preserve"> gallu i ymgysylltu â gweledigaeth strategol </w:t>
      </w:r>
    </w:p>
    <w:p w14:paraId="4851E1E4" w14:textId="7D8A8B4E" w:rsidR="005B50ED" w:rsidRPr="00762F77" w:rsidRDefault="00762F77" w:rsidP="001F57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  <w:lang w:val="it-IT"/>
        </w:rPr>
      </w:pPr>
      <w:r>
        <w:rPr>
          <w:rFonts w:ascii="Arial" w:eastAsia="Arial" w:hAnsi="Arial" w:cs="Arial"/>
          <w:szCs w:val="22"/>
          <w:lang w:val="cy-GB" w:bidi="cy-GB"/>
        </w:rPr>
        <w:t>S</w:t>
      </w:r>
      <w:r w:rsidR="005B50ED" w:rsidRPr="005B50ED">
        <w:rPr>
          <w:rFonts w:ascii="Arial" w:eastAsia="Arial" w:hAnsi="Arial" w:cs="Arial"/>
          <w:szCs w:val="22"/>
          <w:lang w:val="cy-GB" w:bidi="cy-GB"/>
        </w:rPr>
        <w:t>giliau cyfathrebu a rhyngbersonol da</w:t>
      </w:r>
    </w:p>
    <w:p w14:paraId="06FE4CB4" w14:textId="2DE74423" w:rsidR="005B50ED" w:rsidRPr="00762F77" w:rsidRDefault="00762F77" w:rsidP="00E032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  <w:lang w:val="it-IT"/>
        </w:rPr>
      </w:pPr>
      <w:r>
        <w:rPr>
          <w:rFonts w:ascii="Arial" w:eastAsia="Arial" w:hAnsi="Arial" w:cs="Arial"/>
          <w:szCs w:val="22"/>
          <w:lang w:val="cy-GB" w:bidi="cy-GB"/>
        </w:rPr>
        <w:t>Y</w:t>
      </w:r>
      <w:r w:rsidR="005B50ED" w:rsidRPr="005B50ED">
        <w:rPr>
          <w:rFonts w:ascii="Arial" w:eastAsia="Arial" w:hAnsi="Arial" w:cs="Arial"/>
          <w:szCs w:val="22"/>
          <w:lang w:val="cy-GB" w:bidi="cy-GB"/>
        </w:rPr>
        <w:t xml:space="preserve"> gallu i ddehongli data cymhleth </w:t>
      </w:r>
    </w:p>
    <w:p w14:paraId="4E1E604E" w14:textId="24EA6B1E" w:rsidR="005B50ED" w:rsidRPr="00762F77" w:rsidRDefault="00762F77" w:rsidP="005B50E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  <w:lang w:val="it-IT"/>
        </w:rPr>
      </w:pPr>
      <w:r>
        <w:rPr>
          <w:rFonts w:ascii="Arial" w:eastAsia="Arial" w:hAnsi="Arial" w:cs="Arial"/>
          <w:szCs w:val="22"/>
          <w:lang w:val="cy-GB" w:bidi="cy-GB"/>
        </w:rPr>
        <w:t>D</w:t>
      </w:r>
      <w:r w:rsidR="005B50ED" w:rsidRPr="005B50ED">
        <w:rPr>
          <w:rFonts w:ascii="Arial" w:eastAsia="Arial" w:hAnsi="Arial" w:cs="Arial"/>
          <w:szCs w:val="22"/>
          <w:lang w:val="cy-GB" w:bidi="cy-GB"/>
        </w:rPr>
        <w:t>ealltwriaeth d</w:t>
      </w:r>
      <w:r>
        <w:rPr>
          <w:rFonts w:ascii="Arial" w:eastAsia="Arial" w:hAnsi="Arial" w:cs="Arial"/>
          <w:szCs w:val="22"/>
          <w:lang w:val="cy-GB" w:bidi="cy-GB"/>
        </w:rPr>
        <w:t>d</w:t>
      </w:r>
      <w:r w:rsidR="005B50ED" w:rsidRPr="005B50ED">
        <w:rPr>
          <w:rFonts w:ascii="Arial" w:eastAsia="Arial" w:hAnsi="Arial" w:cs="Arial"/>
          <w:szCs w:val="22"/>
          <w:lang w:val="cy-GB" w:bidi="cy-GB"/>
        </w:rPr>
        <w:t>a o wasanaethau cyhoeddus Cymru</w:t>
      </w:r>
    </w:p>
    <w:p w14:paraId="2195EFFF" w14:textId="6B4AF277" w:rsidR="005B50ED" w:rsidRDefault="00762F77" w:rsidP="005B50E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  <w:lang w:val="en-GB"/>
        </w:rPr>
      </w:pPr>
      <w:r>
        <w:rPr>
          <w:rFonts w:ascii="Arial" w:eastAsia="Arial" w:hAnsi="Arial" w:cs="Arial"/>
          <w:szCs w:val="22"/>
          <w:lang w:val="cy-GB" w:bidi="cy-GB"/>
        </w:rPr>
        <w:t>Y</w:t>
      </w:r>
      <w:r w:rsidR="005B50ED" w:rsidRPr="005B50ED">
        <w:rPr>
          <w:rFonts w:ascii="Arial" w:eastAsia="Arial" w:hAnsi="Arial" w:cs="Arial"/>
          <w:szCs w:val="22"/>
          <w:lang w:val="cy-GB" w:bidi="cy-GB"/>
        </w:rPr>
        <w:t xml:space="preserve"> gallu i graffu a herio drwy awgrym</w:t>
      </w:r>
    </w:p>
    <w:p w14:paraId="1454BD74" w14:textId="616E6F0D" w:rsidR="005B50ED" w:rsidRPr="005B50ED" w:rsidRDefault="00762F77" w:rsidP="005B50ED">
      <w:pPr>
        <w:pStyle w:val="ListParagraph"/>
        <w:numPr>
          <w:ilvl w:val="0"/>
          <w:numId w:val="3"/>
        </w:numPr>
        <w:rPr>
          <w:rFonts w:ascii="Arial" w:hAnsi="Arial" w:cs="Arial"/>
          <w:szCs w:val="22"/>
          <w:lang w:val="en-GB"/>
        </w:rPr>
      </w:pPr>
      <w:r>
        <w:rPr>
          <w:rFonts w:ascii="Arial" w:eastAsia="Arial" w:hAnsi="Arial" w:cs="Arial"/>
          <w:szCs w:val="22"/>
          <w:lang w:val="cy-GB" w:bidi="cy-GB"/>
        </w:rPr>
        <w:t>Y</w:t>
      </w:r>
      <w:r w:rsidR="005B50ED">
        <w:rPr>
          <w:rFonts w:ascii="Arial" w:eastAsia="Arial" w:hAnsi="Arial" w:cs="Arial"/>
          <w:szCs w:val="22"/>
          <w:lang w:val="cy-GB" w:bidi="cy-GB"/>
        </w:rPr>
        <w:t>mrwymiad i gyfiawnder a chydraddoldeb.</w:t>
      </w:r>
    </w:p>
    <w:p w14:paraId="3EF5B50C" w14:textId="77777777" w:rsidR="00D5327C" w:rsidRPr="005B50ED" w:rsidRDefault="00D5327C" w:rsidP="00D5327C">
      <w:pPr>
        <w:rPr>
          <w:rFonts w:ascii="Arial" w:hAnsi="Arial" w:cs="Arial"/>
          <w:b/>
        </w:rPr>
      </w:pPr>
    </w:p>
    <w:p w14:paraId="732F7309" w14:textId="76602D5E" w:rsidR="00D5327C" w:rsidRPr="005B50ED" w:rsidRDefault="00D5327C" w:rsidP="00D5327C">
      <w:pPr>
        <w:rPr>
          <w:rFonts w:ascii="Arial" w:hAnsi="Arial" w:cs="Arial"/>
          <w:b/>
        </w:rPr>
      </w:pPr>
      <w:r w:rsidRPr="005B50ED">
        <w:rPr>
          <w:rFonts w:ascii="Arial" w:eastAsia="Arial" w:hAnsi="Arial" w:cs="Arial"/>
          <w:b/>
          <w:lang w:bidi="cy-GB"/>
        </w:rPr>
        <w:t>Nodwedd ddymunol:</w:t>
      </w:r>
    </w:p>
    <w:p w14:paraId="7E5D0CC3" w14:textId="62B972CC" w:rsidR="00D5327C" w:rsidRPr="005B50ED" w:rsidRDefault="00D5327C" w:rsidP="006E3417">
      <w:pPr>
        <w:spacing w:before="120" w:after="120" w:line="240" w:lineRule="auto"/>
        <w:jc w:val="both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Y gallu i weithio trwy gyfrwng y Gymraeg.</w:t>
      </w:r>
    </w:p>
    <w:p w14:paraId="52BF95A4" w14:textId="77777777" w:rsidR="00D5327C" w:rsidRPr="005B50ED" w:rsidRDefault="00D5327C" w:rsidP="00D5327C">
      <w:pPr>
        <w:rPr>
          <w:rFonts w:ascii="Arial" w:hAnsi="Arial" w:cs="Arial"/>
          <w:b/>
        </w:rPr>
      </w:pPr>
    </w:p>
    <w:p w14:paraId="1ADC97B6" w14:textId="6F57404D" w:rsidR="00D5327C" w:rsidRPr="005B50ED" w:rsidRDefault="001A22FC" w:rsidP="00D5327C">
      <w:pPr>
        <w:rPr>
          <w:rFonts w:ascii="Arial" w:hAnsi="Arial" w:cs="Arial"/>
          <w:b/>
        </w:rPr>
      </w:pPr>
      <w:r w:rsidRPr="005B50ED">
        <w:rPr>
          <w:rFonts w:ascii="Arial" w:eastAsia="Arial" w:hAnsi="Arial" w:cs="Arial"/>
          <w:b/>
          <w:lang w:bidi="cy-GB"/>
        </w:rPr>
        <w:t>Gwybodaeth, sgiliau a phrofiad dymunol</w:t>
      </w:r>
    </w:p>
    <w:p w14:paraId="1BB4E082" w14:textId="020CDC83" w:rsidR="00D5327C" w:rsidRPr="005B50ED" w:rsidRDefault="001A22FC" w:rsidP="00D5327C">
      <w:pPr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 xml:space="preserve">Mae’n bwysig bod aelodaeth y Pwyllgor Archwilio a Sicrhau Risg a’r Panel Ymgynghorol yn cynnwys amrywiaeth o safbwyntiau, sgiliau a phrofiad.  Mae manylion y nodweddion dymunol isod.  Ni ddisgwylir y bydd gan aelodau annibynnol unigol wybodaeth a phrofiad yn y rhan fwyaf / pob un o'r meysydd a restrir.  Fodd bynnag, byddwn yn ceisio cyflenwi’r meysydd hyn, fel y bo'n briodol, drwy aelodaeth gyffredinol y Panel Ymgynghorol / y Pwyllgor Archwilio a Sicrhau Risg. </w:t>
      </w:r>
    </w:p>
    <w:p w14:paraId="038C7E8A" w14:textId="0A889236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1.</w:t>
      </w:r>
      <w:r w:rsidRPr="005B50ED">
        <w:rPr>
          <w:rFonts w:ascii="Arial" w:eastAsia="Arial" w:hAnsi="Arial" w:cs="Arial"/>
          <w:lang w:bidi="cy-GB"/>
        </w:rPr>
        <w:tab/>
        <w:t xml:space="preserve">Profiad o reolaeth ariannol / deiliad cyllideb </w:t>
      </w:r>
    </w:p>
    <w:p w14:paraId="3FDF1DA5" w14:textId="15A8A1FD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2.</w:t>
      </w:r>
      <w:r w:rsidRPr="005B50ED">
        <w:rPr>
          <w:rFonts w:ascii="Arial" w:eastAsia="Arial" w:hAnsi="Arial" w:cs="Arial"/>
          <w:lang w:bidi="cy-GB"/>
        </w:rPr>
        <w:tab/>
        <w:t>Profiad o gyfrifyddu, archwilio mewnol neu allanol</w:t>
      </w:r>
    </w:p>
    <w:p w14:paraId="6D810E8B" w14:textId="015B2B66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3.</w:t>
      </w:r>
      <w:r w:rsidRPr="005B50ED">
        <w:rPr>
          <w:rFonts w:ascii="Arial" w:eastAsia="Arial" w:hAnsi="Arial" w:cs="Arial"/>
          <w:lang w:bidi="cy-GB"/>
        </w:rPr>
        <w:tab/>
        <w:t xml:space="preserve">Cymwysterau neu aelodaethau proffesiynol Ariannol/Cyfreithiol/Rheolaeth/AD </w:t>
      </w:r>
    </w:p>
    <w:p w14:paraId="2B6936AE" w14:textId="64A7379D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4.</w:t>
      </w:r>
      <w:r w:rsidRPr="005B50ED">
        <w:rPr>
          <w:rFonts w:ascii="Arial" w:eastAsia="Arial" w:hAnsi="Arial" w:cs="Arial"/>
          <w:lang w:bidi="cy-GB"/>
        </w:rPr>
        <w:tab/>
        <w:t>Gwybodaeth / profiad o reoli gwybodaeth / diogelwch gwybodaeth</w:t>
      </w:r>
      <w:r w:rsidRPr="005B50ED">
        <w:rPr>
          <w:rFonts w:ascii="Arial" w:eastAsia="Arial" w:hAnsi="Arial" w:cs="Arial"/>
          <w:lang w:bidi="cy-GB"/>
        </w:rPr>
        <w:tab/>
        <w:t xml:space="preserve"> </w:t>
      </w:r>
    </w:p>
    <w:p w14:paraId="4AF16DDF" w14:textId="62423524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5.</w:t>
      </w:r>
      <w:r w:rsidRPr="005B50ED">
        <w:rPr>
          <w:rFonts w:ascii="Arial" w:eastAsia="Arial" w:hAnsi="Arial" w:cs="Arial"/>
          <w:lang w:bidi="cy-GB"/>
        </w:rPr>
        <w:tab/>
        <w:t>Gwybodaeth / profiad o reoli risg</w:t>
      </w:r>
      <w:r w:rsidRPr="005B50ED">
        <w:rPr>
          <w:rFonts w:ascii="Arial" w:eastAsia="Arial" w:hAnsi="Arial" w:cs="Arial"/>
          <w:lang w:bidi="cy-GB"/>
        </w:rPr>
        <w:tab/>
      </w:r>
    </w:p>
    <w:p w14:paraId="2B10D204" w14:textId="4F3DF80C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6.</w:t>
      </w:r>
      <w:r w:rsidRPr="005B50ED">
        <w:rPr>
          <w:rFonts w:ascii="Arial" w:eastAsia="Arial" w:hAnsi="Arial" w:cs="Arial"/>
          <w:lang w:bidi="cy-GB"/>
        </w:rPr>
        <w:tab/>
        <w:t>Gwybodaeth / profiad o TG a Digidol / Seiberddiogelwch</w:t>
      </w:r>
      <w:r w:rsidRPr="005B50ED">
        <w:rPr>
          <w:rFonts w:ascii="Arial" w:eastAsia="Arial" w:hAnsi="Arial" w:cs="Arial"/>
          <w:lang w:bidi="cy-GB"/>
        </w:rPr>
        <w:tab/>
      </w:r>
    </w:p>
    <w:p w14:paraId="3F559A4D" w14:textId="644FD446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7.</w:t>
      </w:r>
      <w:r w:rsidRPr="005B50ED">
        <w:rPr>
          <w:rFonts w:ascii="Arial" w:eastAsia="Arial" w:hAnsi="Arial" w:cs="Arial"/>
          <w:lang w:bidi="cy-GB"/>
        </w:rPr>
        <w:tab/>
        <w:t xml:space="preserve">Dealltwriaeth o faterion cyhoeddus, profiad o weithredu mewn amgylchedd gwleidyddol </w:t>
      </w:r>
    </w:p>
    <w:p w14:paraId="520D5450" w14:textId="62FE114F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8.</w:t>
      </w:r>
      <w:r w:rsidRPr="005B50ED">
        <w:rPr>
          <w:rFonts w:ascii="Arial" w:eastAsia="Arial" w:hAnsi="Arial" w:cs="Arial"/>
          <w:lang w:bidi="cy-GB"/>
        </w:rPr>
        <w:tab/>
        <w:t>Dealltwriaeth o faterion gwleidyddol a gwasanaethau cyhoeddus Cymreig</w:t>
      </w:r>
      <w:r w:rsidRPr="005B50ED">
        <w:rPr>
          <w:rFonts w:ascii="Arial" w:eastAsia="Arial" w:hAnsi="Arial" w:cs="Arial"/>
          <w:lang w:bidi="cy-GB"/>
        </w:rPr>
        <w:tab/>
      </w:r>
    </w:p>
    <w:p w14:paraId="7C14607B" w14:textId="21BD56BA" w:rsidR="001A22FC" w:rsidRDefault="001A22FC" w:rsidP="001A22FC">
      <w:pPr>
        <w:spacing w:after="0" w:line="240" w:lineRule="auto"/>
        <w:ind w:left="709" w:hanging="709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lastRenderedPageBreak/>
        <w:t>9.</w:t>
      </w:r>
      <w:r w:rsidRPr="005B50ED">
        <w:rPr>
          <w:rFonts w:ascii="Arial" w:eastAsia="Arial" w:hAnsi="Arial" w:cs="Arial"/>
          <w:lang w:bidi="cy-GB"/>
        </w:rPr>
        <w:tab/>
        <w:t xml:space="preserve">Profiad o eirioli neu waith trydydd sector, gan gynnwys hyrwyddo lleisiau’r grwpiau nad ydynt yn cael eu clywed cymaint </w:t>
      </w:r>
    </w:p>
    <w:p w14:paraId="7142AE51" w14:textId="6D785C79" w:rsidR="005B50ED" w:rsidRPr="005B50ED" w:rsidRDefault="005B50ED" w:rsidP="001A22FC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10.</w:t>
      </w:r>
      <w:r>
        <w:rPr>
          <w:rFonts w:ascii="Arial" w:eastAsia="Arial" w:hAnsi="Arial" w:cs="Arial"/>
          <w:lang w:bidi="cy-GB"/>
        </w:rPr>
        <w:tab/>
        <w:t>Gwybodaeth / profiad ym maes cydraddoldeb, amrywiaeth a chynhwysiant</w:t>
      </w:r>
    </w:p>
    <w:p w14:paraId="646860D2" w14:textId="07AC8EB7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11.</w:t>
      </w:r>
      <w:r w:rsidRPr="005B50ED">
        <w:rPr>
          <w:rFonts w:ascii="Arial" w:eastAsia="Arial" w:hAnsi="Arial" w:cs="Arial"/>
          <w:lang w:bidi="cy-GB"/>
        </w:rPr>
        <w:tab/>
        <w:t>Gwybodaeth a phrofiad o reoli rhanddeiliaid</w:t>
      </w:r>
    </w:p>
    <w:p w14:paraId="13573760" w14:textId="4A0C710C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12.</w:t>
      </w:r>
      <w:r w:rsidRPr="005B50ED">
        <w:rPr>
          <w:rFonts w:ascii="Arial" w:eastAsia="Arial" w:hAnsi="Arial" w:cs="Arial"/>
          <w:lang w:bidi="cy-GB"/>
        </w:rPr>
        <w:tab/>
        <w:t>Dealltwriaeth / profiad o waith yr Ombwdsmon / cyfiawnder gweinyddol / cwynion</w:t>
      </w:r>
    </w:p>
    <w:p w14:paraId="0D49E502" w14:textId="3EE06CD5" w:rsidR="001A22FC" w:rsidRPr="005B50ED" w:rsidRDefault="001A22FC" w:rsidP="001A22FC">
      <w:pPr>
        <w:spacing w:after="0" w:line="240" w:lineRule="auto"/>
        <w:ind w:left="709" w:hanging="709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13.</w:t>
      </w:r>
      <w:r w:rsidRPr="005B50ED">
        <w:rPr>
          <w:rFonts w:ascii="Arial" w:eastAsia="Arial" w:hAnsi="Arial" w:cs="Arial"/>
          <w:lang w:bidi="cy-GB"/>
        </w:rPr>
        <w:tab/>
        <w:t>Profiad o Lywodraethu Corfforaethol / Aelodaeth Bwrdd / Gwneud penderfyniadau strategol / rôl anweithredol</w:t>
      </w:r>
      <w:r w:rsidRPr="005B50ED">
        <w:rPr>
          <w:rFonts w:ascii="Arial" w:eastAsia="Arial" w:hAnsi="Arial" w:cs="Arial"/>
          <w:lang w:bidi="cy-GB"/>
        </w:rPr>
        <w:tab/>
      </w:r>
    </w:p>
    <w:p w14:paraId="0DE84E6C" w14:textId="7520608A" w:rsidR="001A22FC" w:rsidRPr="005B50ED" w:rsidRDefault="001A22FC" w:rsidP="001A22FC">
      <w:pPr>
        <w:spacing w:after="0" w:line="240" w:lineRule="auto"/>
        <w:ind w:left="709" w:hanging="709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14.</w:t>
      </w:r>
      <w:r w:rsidRPr="005B50ED">
        <w:rPr>
          <w:rFonts w:ascii="Arial" w:eastAsia="Arial" w:hAnsi="Arial" w:cs="Arial"/>
          <w:lang w:bidi="cy-GB"/>
        </w:rPr>
        <w:tab/>
        <w:t>Profiad o reoli staff, Adnoddau Dynol, rheolaeth weithredol a darparu gwasanaethau</w:t>
      </w:r>
    </w:p>
    <w:p w14:paraId="4CBA5011" w14:textId="73D9E689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15.</w:t>
      </w:r>
      <w:r w:rsidRPr="005B50ED">
        <w:rPr>
          <w:rFonts w:ascii="Arial" w:eastAsia="Arial" w:hAnsi="Arial" w:cs="Arial"/>
          <w:lang w:bidi="cy-GB"/>
        </w:rPr>
        <w:tab/>
        <w:t>Profiad mewn Pwyllgor Archwilio neu rôl graffu</w:t>
      </w:r>
    </w:p>
    <w:p w14:paraId="229E83CE" w14:textId="5CF7DE1A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16.</w:t>
      </w:r>
      <w:r w:rsidRPr="005B50ED">
        <w:rPr>
          <w:rFonts w:ascii="Arial" w:eastAsia="Arial" w:hAnsi="Arial" w:cs="Arial"/>
          <w:lang w:bidi="cy-GB"/>
        </w:rPr>
        <w:tab/>
        <w:t>Profiad / gwybodaeth o gyfathrebu – cyhoeddiadau, y wasg, y cyfryngau</w:t>
      </w:r>
    </w:p>
    <w:p w14:paraId="36333154" w14:textId="0EFE712F" w:rsidR="001A22FC" w:rsidRPr="005B50ED" w:rsidRDefault="001A22FC" w:rsidP="001A22FC">
      <w:pPr>
        <w:spacing w:after="0" w:line="240" w:lineRule="auto"/>
        <w:rPr>
          <w:rFonts w:ascii="Arial" w:hAnsi="Arial" w:cs="Arial"/>
        </w:rPr>
      </w:pPr>
      <w:r w:rsidRPr="005B50ED">
        <w:rPr>
          <w:rFonts w:ascii="Arial" w:eastAsia="Arial" w:hAnsi="Arial" w:cs="Arial"/>
          <w:lang w:bidi="cy-GB"/>
        </w:rPr>
        <w:t>17.</w:t>
      </w:r>
      <w:r w:rsidRPr="005B50ED">
        <w:rPr>
          <w:rFonts w:ascii="Arial" w:eastAsia="Arial" w:hAnsi="Arial" w:cs="Arial"/>
          <w:lang w:bidi="cy-GB"/>
        </w:rPr>
        <w:tab/>
        <w:t>Profiad o ddarparu gwasanaeth i gwsmeriaid</w:t>
      </w:r>
    </w:p>
    <w:p w14:paraId="2FC2E48F" w14:textId="77777777" w:rsidR="007D2244" w:rsidRDefault="007D2244" w:rsidP="007D2244">
      <w:pPr>
        <w:spacing w:before="120" w:after="120" w:line="240" w:lineRule="auto"/>
        <w:ind w:left="2160" w:hanging="1800"/>
        <w:jc w:val="both"/>
        <w:rPr>
          <w:rFonts w:ascii="Arial" w:hAnsi="Arial" w:cs="Arial"/>
        </w:rPr>
      </w:pPr>
    </w:p>
    <w:p w14:paraId="47CE79FC" w14:textId="77777777" w:rsidR="00A002C4" w:rsidRDefault="00A002C4" w:rsidP="007D2244">
      <w:pPr>
        <w:spacing w:before="120" w:after="120" w:line="240" w:lineRule="auto"/>
        <w:ind w:left="2160" w:hanging="1800"/>
        <w:jc w:val="both"/>
        <w:rPr>
          <w:rFonts w:ascii="Arial" w:hAnsi="Arial" w:cs="Arial"/>
        </w:rPr>
      </w:pPr>
    </w:p>
    <w:p w14:paraId="12453A00" w14:textId="6E5CA316" w:rsidR="00A002C4" w:rsidRPr="004B5FB2" w:rsidRDefault="00762F77" w:rsidP="00A002C4">
      <w:pPr>
        <w:spacing w:after="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cy-GB"/>
        </w:rPr>
        <w:t>Ein Gwerthoedd</w:t>
      </w:r>
    </w:p>
    <w:p w14:paraId="04CEC63B" w14:textId="77777777" w:rsidR="00A002C4" w:rsidRDefault="00A002C4" w:rsidP="00A002C4">
      <w:pPr>
        <w:spacing w:after="0"/>
        <w:rPr>
          <w:rFonts w:ascii="Arial" w:hAnsi="Arial" w:cs="Arial"/>
          <w:bCs/>
        </w:rPr>
      </w:pPr>
    </w:p>
    <w:p w14:paraId="0B9769B4" w14:textId="77777777" w:rsidR="00A002C4" w:rsidRDefault="00A002C4" w:rsidP="00A002C4">
      <w:pPr>
        <w:spacing w:after="0"/>
        <w:rPr>
          <w:rFonts w:ascii="Arial" w:hAnsi="Arial" w:cs="Arial"/>
          <w:bCs/>
        </w:rPr>
      </w:pPr>
      <w:r>
        <w:rPr>
          <w:rFonts w:ascii="Arial" w:eastAsia="Arial" w:hAnsi="Arial" w:cs="Arial"/>
          <w:lang w:bidi="cy-GB"/>
        </w:rPr>
        <w:t>Disgwylir i Aelodau Annibynnol ddangos ein gwerthoedd yn eu gwaith gyda ni.</w:t>
      </w:r>
    </w:p>
    <w:p w14:paraId="4ABECE92" w14:textId="77777777" w:rsidR="00A002C4" w:rsidRPr="004B5FB2" w:rsidRDefault="00A002C4" w:rsidP="00A002C4">
      <w:pPr>
        <w:spacing w:after="0"/>
        <w:rPr>
          <w:rFonts w:ascii="Arial" w:hAnsi="Arial" w:cs="Arial"/>
          <w:bCs/>
        </w:rPr>
      </w:pPr>
    </w:p>
    <w:p w14:paraId="15078903" w14:textId="72E96A64" w:rsidR="00A002C4" w:rsidRPr="005B50ED" w:rsidRDefault="00A002C4" w:rsidP="00A002C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 xml:space="preserve">Cyflawni: 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ab/>
      </w:r>
      <w:r w:rsidR="00762F77">
        <w:rPr>
          <w:rFonts w:ascii="Arial" w:eastAsia="Arial" w:hAnsi="Arial" w:cs="Arial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>Gwneud ein gorau glas</w:t>
      </w:r>
    </w:p>
    <w:p w14:paraId="5D2006FD" w14:textId="77777777" w:rsidR="00A002C4" w:rsidRPr="005B50ED" w:rsidRDefault="00A002C4" w:rsidP="00A002C4">
      <w:pPr>
        <w:spacing w:before="120" w:after="120" w:line="240" w:lineRule="auto"/>
        <w:ind w:left="2880" w:hanging="2520"/>
        <w:jc w:val="both"/>
        <w:rPr>
          <w:rFonts w:ascii="Arial" w:hAnsi="Arial" w:cs="Arial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Undod: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>Parchu ein gilydd a gweithio ar y cyd er mwyn i’r sefydliad lwyddo</w:t>
      </w:r>
    </w:p>
    <w:p w14:paraId="30B8FC04" w14:textId="77777777" w:rsidR="00A002C4" w:rsidRPr="005B50ED" w:rsidRDefault="00A002C4" w:rsidP="00A002C4">
      <w:pPr>
        <w:spacing w:before="120" w:after="120" w:line="240" w:lineRule="auto"/>
        <w:ind w:left="2880" w:hanging="2520"/>
        <w:jc w:val="both"/>
        <w:rPr>
          <w:rFonts w:ascii="Arial" w:hAnsi="Arial" w:cs="Arial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 xml:space="preserve">Meddwl yn gadarnhaol: </w:t>
      </w:r>
      <w:r w:rsidRPr="005B50ED">
        <w:rPr>
          <w:rFonts w:ascii="Arial" w:eastAsia="Arial" w:hAnsi="Arial" w:cs="Arial"/>
          <w:lang w:bidi="cy-GB"/>
        </w:rPr>
        <w:tab/>
        <w:t>Dangos brwdfrydedd a balchder o ran pwy ydyn ni a’r hyn rydyn ni’n ei wneud</w:t>
      </w:r>
    </w:p>
    <w:p w14:paraId="43A8F2B4" w14:textId="77777777" w:rsidR="00A002C4" w:rsidRPr="005B50ED" w:rsidRDefault="00A002C4" w:rsidP="00A002C4">
      <w:pPr>
        <w:spacing w:before="120" w:after="120" w:line="240" w:lineRule="auto"/>
        <w:ind w:left="2160" w:hanging="1800"/>
        <w:jc w:val="both"/>
        <w:rPr>
          <w:rFonts w:ascii="Arial" w:hAnsi="Arial" w:cs="Arial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Cefnogaeth: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  <w:t xml:space="preserve">   </w:t>
      </w:r>
      <w:r w:rsidRPr="005B50ED">
        <w:rPr>
          <w:rFonts w:ascii="Arial" w:eastAsia="Arial" w:hAnsi="Arial" w:cs="Arial"/>
          <w:lang w:bidi="cy-GB"/>
        </w:rPr>
        <w:tab/>
        <w:t>Bod yn gefn i’n gilydd a gwerthfawrogi ein hamrywiaeth</w:t>
      </w:r>
    </w:p>
    <w:p w14:paraId="4373C7A5" w14:textId="77777777" w:rsidR="00A002C4" w:rsidRPr="005B50ED" w:rsidRDefault="00A002C4" w:rsidP="00A002C4">
      <w:pPr>
        <w:spacing w:before="120" w:after="120" w:line="240" w:lineRule="auto"/>
        <w:ind w:left="2160" w:hanging="1800"/>
        <w:jc w:val="both"/>
        <w:rPr>
          <w:rFonts w:ascii="Arial" w:hAnsi="Arial" w:cs="Arial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Perchenogaeth: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ab/>
        <w:t>Derbyn cyfrifoldeb am bopeth a wnawn</w:t>
      </w:r>
    </w:p>
    <w:p w14:paraId="4BBEE021" w14:textId="77777777" w:rsidR="00A002C4" w:rsidRPr="005B50ED" w:rsidRDefault="00A002C4" w:rsidP="00A002C4">
      <w:pPr>
        <w:spacing w:before="120" w:after="120" w:line="240" w:lineRule="auto"/>
        <w:ind w:left="2160" w:hanging="1800"/>
        <w:jc w:val="both"/>
        <w:rPr>
          <w:rFonts w:ascii="Arial" w:hAnsi="Arial" w:cs="Arial"/>
        </w:rPr>
      </w:pPr>
      <w:r w:rsidRPr="005B50ED">
        <w:rPr>
          <w:rFonts w:ascii="Arial" w:eastAsia="Arial" w:hAnsi="Arial" w:cs="Arial"/>
          <w:b/>
          <w:color w:val="294054"/>
          <w:lang w:bidi="cy-GB"/>
        </w:rPr>
        <w:t>Parodrwydd:</w:t>
      </w:r>
      <w:r w:rsidRPr="005B50ED">
        <w:rPr>
          <w:rFonts w:ascii="Arial" w:eastAsia="Arial" w:hAnsi="Arial" w:cs="Arial"/>
          <w:b/>
          <w:color w:val="294054"/>
          <w:lang w:bidi="cy-GB"/>
        </w:rPr>
        <w:tab/>
      </w:r>
      <w:r w:rsidRPr="005B50ED">
        <w:rPr>
          <w:rFonts w:ascii="Arial" w:eastAsia="Arial" w:hAnsi="Arial" w:cs="Arial"/>
          <w:lang w:bidi="cy-GB"/>
        </w:rPr>
        <w:tab/>
        <w:t>Bod yn awyddus, yn hyblyg ac yn rhagweithiol</w:t>
      </w:r>
    </w:p>
    <w:p w14:paraId="74A92DFF" w14:textId="77777777" w:rsidR="00A002C4" w:rsidRPr="00762F77" w:rsidRDefault="00A002C4" w:rsidP="00A002C4">
      <w:pPr>
        <w:pStyle w:val="Header"/>
        <w:rPr>
          <w:rFonts w:ascii="Arial" w:hAnsi="Arial" w:cs="Arial"/>
          <w:b/>
          <w:szCs w:val="22"/>
          <w:lang w:val="cy-GB"/>
        </w:rPr>
      </w:pPr>
    </w:p>
    <w:p w14:paraId="179D8D5F" w14:textId="77777777" w:rsidR="00A002C4" w:rsidRPr="00BD3461" w:rsidRDefault="00A002C4" w:rsidP="00A002C4">
      <w:pPr>
        <w:spacing w:before="120" w:after="120" w:line="240" w:lineRule="auto"/>
        <w:ind w:left="1800" w:hanging="1800"/>
        <w:jc w:val="both"/>
        <w:rPr>
          <w:rFonts w:ascii="Arial" w:hAnsi="Arial" w:cs="Arial"/>
        </w:rPr>
      </w:pPr>
    </w:p>
    <w:sectPr w:rsidR="00A002C4" w:rsidRPr="00BD3461" w:rsidSect="0071689F">
      <w:footerReference w:type="default" r:id="rId11"/>
      <w:headerReference w:type="first" r:id="rId12"/>
      <w:footerReference w:type="first" r:id="rId13"/>
      <w:pgSz w:w="11906" w:h="16838"/>
      <w:pgMar w:top="1702" w:right="991" w:bottom="1134" w:left="993" w:header="708" w:footer="708" w:gutter="0"/>
      <w:pgBorders w:offsetFrom="page">
        <w:top w:val="single" w:sz="18" w:space="24" w:color="294054"/>
        <w:left w:val="single" w:sz="18" w:space="24" w:color="294054"/>
        <w:bottom w:val="single" w:sz="18" w:space="24" w:color="294054"/>
        <w:right w:val="single" w:sz="18" w:space="24" w:color="29405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7DD24" w14:textId="77777777" w:rsidR="00B6669E" w:rsidRPr="005B50ED" w:rsidRDefault="00B6669E" w:rsidP="001B75F4">
      <w:pPr>
        <w:spacing w:after="0" w:line="240" w:lineRule="auto"/>
      </w:pPr>
      <w:r w:rsidRPr="005B50ED">
        <w:separator/>
      </w:r>
    </w:p>
  </w:endnote>
  <w:endnote w:type="continuationSeparator" w:id="0">
    <w:p w14:paraId="0681EC90" w14:textId="77777777" w:rsidR="00B6669E" w:rsidRPr="005B50ED" w:rsidRDefault="00B6669E" w:rsidP="001B75F4">
      <w:pPr>
        <w:spacing w:after="0" w:line="240" w:lineRule="auto"/>
      </w:pPr>
      <w:r w:rsidRPr="005B50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202450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27844704"/>
          <w:docPartObj>
            <w:docPartGallery w:val="Page Numbers (Top of Page)"/>
            <w:docPartUnique/>
          </w:docPartObj>
        </w:sdtPr>
        <w:sdtEndPr/>
        <w:sdtContent>
          <w:p w14:paraId="2B32A60E" w14:textId="0CC55734" w:rsidR="00CF04E6" w:rsidRPr="005B50ED" w:rsidRDefault="00CF04E6" w:rsidP="009F7DEF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5B50ED">
              <w:rPr>
                <w:rFonts w:ascii="Arial" w:eastAsia="Arial" w:hAnsi="Arial" w:cs="Arial"/>
                <w:sz w:val="20"/>
                <w:szCs w:val="20"/>
                <w:lang w:bidi="cy-GB"/>
              </w:rPr>
              <w:tab/>
            </w:r>
            <w:r w:rsidRPr="005B50ED">
              <w:rPr>
                <w:rFonts w:ascii="Arial" w:eastAsia="Arial" w:hAnsi="Arial" w:cs="Arial"/>
                <w:sz w:val="20"/>
                <w:szCs w:val="20"/>
                <w:lang w:bidi="cy-GB"/>
              </w:rPr>
              <w:tab/>
              <w:t xml:space="preserve">Tudalen 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begin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instrText xml:space="preserve"> PAGE </w:instrTex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separate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2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end"/>
            </w:r>
            <w:r w:rsidRPr="005B50ED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o 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begin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instrText xml:space="preserve"> NUMPAGES  </w:instrTex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separate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2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end"/>
            </w:r>
          </w:p>
        </w:sdtContent>
      </w:sdt>
    </w:sdtContent>
  </w:sdt>
  <w:p w14:paraId="15DDA8C3" w14:textId="77777777" w:rsidR="00CF04E6" w:rsidRPr="005B50ED" w:rsidRDefault="00CF0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-14661154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F4BAFF" w14:textId="153425A8" w:rsidR="00B01E39" w:rsidRPr="005B50ED" w:rsidRDefault="00B01E3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50ED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Tudalen 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begin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instrText xml:space="preserve"> PAGE </w:instrTex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separate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2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end"/>
            </w:r>
            <w:r w:rsidRPr="005B50ED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o 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begin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instrText xml:space="preserve"> NUMPAGES  </w:instrTex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separate"/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2</w:t>
            </w:r>
            <w:r w:rsidRPr="005B50ED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fldChar w:fldCharType="end"/>
            </w:r>
          </w:p>
        </w:sdtContent>
      </w:sdt>
    </w:sdtContent>
  </w:sdt>
  <w:p w14:paraId="32B8EBE0" w14:textId="77777777" w:rsidR="00B01E39" w:rsidRPr="005B50ED" w:rsidRDefault="00B01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362AC" w14:textId="77777777" w:rsidR="00B6669E" w:rsidRPr="005B50ED" w:rsidRDefault="00B6669E" w:rsidP="001B75F4">
      <w:pPr>
        <w:spacing w:after="0" w:line="240" w:lineRule="auto"/>
      </w:pPr>
      <w:r w:rsidRPr="005B50ED">
        <w:separator/>
      </w:r>
    </w:p>
  </w:footnote>
  <w:footnote w:type="continuationSeparator" w:id="0">
    <w:p w14:paraId="468DCBE5" w14:textId="77777777" w:rsidR="00B6669E" w:rsidRPr="005B50ED" w:rsidRDefault="00B6669E" w:rsidP="001B75F4">
      <w:pPr>
        <w:spacing w:after="0" w:line="240" w:lineRule="auto"/>
      </w:pPr>
      <w:r w:rsidRPr="005B50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7DB5" w14:textId="16317657" w:rsidR="00687371" w:rsidRPr="005B50ED" w:rsidRDefault="00B555D8">
    <w:pPr>
      <w:pStyle w:val="Header"/>
      <w:rPr>
        <w:lang w:val="en-GB"/>
      </w:rPr>
    </w:pPr>
    <w:r w:rsidRPr="005B50ED">
      <w:rPr>
        <w:noProof/>
        <w:lang w:val="cy-GB" w:bidi="cy-GB"/>
      </w:rPr>
      <w:drawing>
        <wp:anchor distT="0" distB="0" distL="114300" distR="114300" simplePos="0" relativeHeight="251659264" behindDoc="0" locked="0" layoutInCell="1" allowOverlap="1" wp14:anchorId="0295A8A6" wp14:editId="7B5799BF">
          <wp:simplePos x="0" y="0"/>
          <wp:positionH relativeFrom="margin">
            <wp:align>left</wp:align>
          </wp:positionH>
          <wp:positionV relativeFrom="page">
            <wp:posOffset>561975</wp:posOffset>
          </wp:positionV>
          <wp:extent cx="2933700" cy="933450"/>
          <wp:effectExtent l="0" t="0" r="0" b="0"/>
          <wp:wrapTopAndBottom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5D5F"/>
    <w:multiLevelType w:val="hybridMultilevel"/>
    <w:tmpl w:val="BB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4B45"/>
    <w:multiLevelType w:val="hybridMultilevel"/>
    <w:tmpl w:val="AA32B01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37A61C6"/>
    <w:multiLevelType w:val="hybridMultilevel"/>
    <w:tmpl w:val="1E10AE5E"/>
    <w:lvl w:ilvl="0" w:tplc="427AB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15FF0"/>
    <w:multiLevelType w:val="hybridMultilevel"/>
    <w:tmpl w:val="70641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D8C"/>
    <w:multiLevelType w:val="hybridMultilevel"/>
    <w:tmpl w:val="A27E6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1F4DDB"/>
    <w:multiLevelType w:val="hybridMultilevel"/>
    <w:tmpl w:val="44FC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E1613"/>
    <w:multiLevelType w:val="hybridMultilevel"/>
    <w:tmpl w:val="A9328EF6"/>
    <w:lvl w:ilvl="0" w:tplc="9B4A06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D1B4B"/>
    <w:multiLevelType w:val="hybridMultilevel"/>
    <w:tmpl w:val="A9E4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E0B8A"/>
    <w:multiLevelType w:val="hybridMultilevel"/>
    <w:tmpl w:val="B7BA0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B1C"/>
    <w:multiLevelType w:val="hybridMultilevel"/>
    <w:tmpl w:val="447E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9481">
    <w:abstractNumId w:val="2"/>
  </w:num>
  <w:num w:numId="2" w16cid:durableId="649093191">
    <w:abstractNumId w:val="4"/>
  </w:num>
  <w:num w:numId="3" w16cid:durableId="471797415">
    <w:abstractNumId w:val="6"/>
  </w:num>
  <w:num w:numId="4" w16cid:durableId="2077582468">
    <w:abstractNumId w:val="1"/>
  </w:num>
  <w:num w:numId="5" w16cid:durableId="173229818">
    <w:abstractNumId w:val="3"/>
  </w:num>
  <w:num w:numId="6" w16cid:durableId="209153593">
    <w:abstractNumId w:val="8"/>
  </w:num>
  <w:num w:numId="7" w16cid:durableId="1513032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9819396">
    <w:abstractNumId w:val="7"/>
  </w:num>
  <w:num w:numId="9" w16cid:durableId="1076391569">
    <w:abstractNumId w:val="0"/>
  </w:num>
  <w:num w:numId="10" w16cid:durableId="791440694">
    <w:abstractNumId w:val="9"/>
  </w:num>
  <w:num w:numId="11" w16cid:durableId="121388837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9"/>
    <w:rsid w:val="0000598E"/>
    <w:rsid w:val="00007726"/>
    <w:rsid w:val="0002488D"/>
    <w:rsid w:val="00033D39"/>
    <w:rsid w:val="00040DD8"/>
    <w:rsid w:val="00044FC5"/>
    <w:rsid w:val="00075195"/>
    <w:rsid w:val="000751B3"/>
    <w:rsid w:val="00084F93"/>
    <w:rsid w:val="000866BC"/>
    <w:rsid w:val="000C2B39"/>
    <w:rsid w:val="000E276C"/>
    <w:rsid w:val="000E523C"/>
    <w:rsid w:val="00116032"/>
    <w:rsid w:val="001166A1"/>
    <w:rsid w:val="00126C9D"/>
    <w:rsid w:val="001314E0"/>
    <w:rsid w:val="00134C24"/>
    <w:rsid w:val="0016042D"/>
    <w:rsid w:val="00171FCD"/>
    <w:rsid w:val="00187F7D"/>
    <w:rsid w:val="001A22FC"/>
    <w:rsid w:val="001B290F"/>
    <w:rsid w:val="001B75F4"/>
    <w:rsid w:val="001D299B"/>
    <w:rsid w:val="001D7ACE"/>
    <w:rsid w:val="001E15B4"/>
    <w:rsid w:val="001E37D9"/>
    <w:rsid w:val="001E491B"/>
    <w:rsid w:val="00221B24"/>
    <w:rsid w:val="0025242C"/>
    <w:rsid w:val="0026137C"/>
    <w:rsid w:val="002636AA"/>
    <w:rsid w:val="00275DB7"/>
    <w:rsid w:val="002900BF"/>
    <w:rsid w:val="0029336A"/>
    <w:rsid w:val="002B3F00"/>
    <w:rsid w:val="002C24E0"/>
    <w:rsid w:val="002E04D3"/>
    <w:rsid w:val="002E2E4D"/>
    <w:rsid w:val="002E3C28"/>
    <w:rsid w:val="002F4FE9"/>
    <w:rsid w:val="002F6927"/>
    <w:rsid w:val="00321003"/>
    <w:rsid w:val="00321EE6"/>
    <w:rsid w:val="0033504F"/>
    <w:rsid w:val="00341668"/>
    <w:rsid w:val="00343A9B"/>
    <w:rsid w:val="0035469A"/>
    <w:rsid w:val="003550B5"/>
    <w:rsid w:val="00360C98"/>
    <w:rsid w:val="0036528C"/>
    <w:rsid w:val="00387DBF"/>
    <w:rsid w:val="003B25C3"/>
    <w:rsid w:val="003B4B16"/>
    <w:rsid w:val="003E425A"/>
    <w:rsid w:val="003F11C1"/>
    <w:rsid w:val="003F6800"/>
    <w:rsid w:val="00403406"/>
    <w:rsid w:val="00405C6D"/>
    <w:rsid w:val="00405D71"/>
    <w:rsid w:val="00442152"/>
    <w:rsid w:val="00447D6B"/>
    <w:rsid w:val="004561AA"/>
    <w:rsid w:val="004573C4"/>
    <w:rsid w:val="004574E6"/>
    <w:rsid w:val="004B1509"/>
    <w:rsid w:val="004B5FB2"/>
    <w:rsid w:val="004D0DA7"/>
    <w:rsid w:val="004E1B3F"/>
    <w:rsid w:val="004F46B7"/>
    <w:rsid w:val="005212C0"/>
    <w:rsid w:val="005220E8"/>
    <w:rsid w:val="00555D78"/>
    <w:rsid w:val="00593D71"/>
    <w:rsid w:val="005B50ED"/>
    <w:rsid w:val="005D00F8"/>
    <w:rsid w:val="005D1DA1"/>
    <w:rsid w:val="005F2B94"/>
    <w:rsid w:val="005F727C"/>
    <w:rsid w:val="00605230"/>
    <w:rsid w:val="00611971"/>
    <w:rsid w:val="00615E86"/>
    <w:rsid w:val="00656CA3"/>
    <w:rsid w:val="00657632"/>
    <w:rsid w:val="00666632"/>
    <w:rsid w:val="0067503C"/>
    <w:rsid w:val="00684840"/>
    <w:rsid w:val="00687371"/>
    <w:rsid w:val="006A435E"/>
    <w:rsid w:val="006A4CF2"/>
    <w:rsid w:val="006A53B7"/>
    <w:rsid w:val="006C569A"/>
    <w:rsid w:val="006D0604"/>
    <w:rsid w:val="006E33FC"/>
    <w:rsid w:val="006E3417"/>
    <w:rsid w:val="006F0A0A"/>
    <w:rsid w:val="00712C75"/>
    <w:rsid w:val="0071689F"/>
    <w:rsid w:val="00726538"/>
    <w:rsid w:val="00731C3C"/>
    <w:rsid w:val="00733587"/>
    <w:rsid w:val="0075020C"/>
    <w:rsid w:val="00753829"/>
    <w:rsid w:val="00762F77"/>
    <w:rsid w:val="00766B9D"/>
    <w:rsid w:val="00773331"/>
    <w:rsid w:val="00781A33"/>
    <w:rsid w:val="007B4FD7"/>
    <w:rsid w:val="007B66C8"/>
    <w:rsid w:val="007D2244"/>
    <w:rsid w:val="007F0B21"/>
    <w:rsid w:val="00816AEA"/>
    <w:rsid w:val="00856E28"/>
    <w:rsid w:val="00865324"/>
    <w:rsid w:val="00892324"/>
    <w:rsid w:val="00897806"/>
    <w:rsid w:val="008A28D4"/>
    <w:rsid w:val="008A4DEB"/>
    <w:rsid w:val="008A4E40"/>
    <w:rsid w:val="008D4425"/>
    <w:rsid w:val="008D4EBB"/>
    <w:rsid w:val="00916035"/>
    <w:rsid w:val="00920277"/>
    <w:rsid w:val="0092686D"/>
    <w:rsid w:val="0095066E"/>
    <w:rsid w:val="00963293"/>
    <w:rsid w:val="00964EF3"/>
    <w:rsid w:val="00966C06"/>
    <w:rsid w:val="0097323B"/>
    <w:rsid w:val="00980077"/>
    <w:rsid w:val="009C17AE"/>
    <w:rsid w:val="009D01C4"/>
    <w:rsid w:val="009D7047"/>
    <w:rsid w:val="009D70DC"/>
    <w:rsid w:val="009E0354"/>
    <w:rsid w:val="009F0C78"/>
    <w:rsid w:val="009F7DEF"/>
    <w:rsid w:val="00A002C4"/>
    <w:rsid w:val="00A26B63"/>
    <w:rsid w:val="00A31E61"/>
    <w:rsid w:val="00A41C26"/>
    <w:rsid w:val="00A42E8A"/>
    <w:rsid w:val="00A45A74"/>
    <w:rsid w:val="00A52858"/>
    <w:rsid w:val="00A54E01"/>
    <w:rsid w:val="00A61C5D"/>
    <w:rsid w:val="00A7784C"/>
    <w:rsid w:val="00A854DA"/>
    <w:rsid w:val="00A90318"/>
    <w:rsid w:val="00AA512F"/>
    <w:rsid w:val="00AB499A"/>
    <w:rsid w:val="00AC0963"/>
    <w:rsid w:val="00AD16C7"/>
    <w:rsid w:val="00AD4495"/>
    <w:rsid w:val="00AF1EC1"/>
    <w:rsid w:val="00B01E39"/>
    <w:rsid w:val="00B1293A"/>
    <w:rsid w:val="00B15BF4"/>
    <w:rsid w:val="00B217BD"/>
    <w:rsid w:val="00B2240B"/>
    <w:rsid w:val="00B22EA1"/>
    <w:rsid w:val="00B300F5"/>
    <w:rsid w:val="00B35D20"/>
    <w:rsid w:val="00B35F57"/>
    <w:rsid w:val="00B53B75"/>
    <w:rsid w:val="00B54A2C"/>
    <w:rsid w:val="00B555D8"/>
    <w:rsid w:val="00B613C1"/>
    <w:rsid w:val="00B61A01"/>
    <w:rsid w:val="00B6669E"/>
    <w:rsid w:val="00B73C57"/>
    <w:rsid w:val="00BC1DDB"/>
    <w:rsid w:val="00BC4696"/>
    <w:rsid w:val="00BD3461"/>
    <w:rsid w:val="00BD347C"/>
    <w:rsid w:val="00BE54B5"/>
    <w:rsid w:val="00BF0AFC"/>
    <w:rsid w:val="00C22C7B"/>
    <w:rsid w:val="00C23C5F"/>
    <w:rsid w:val="00C352BB"/>
    <w:rsid w:val="00C425CB"/>
    <w:rsid w:val="00C4309D"/>
    <w:rsid w:val="00C51D3A"/>
    <w:rsid w:val="00C56F08"/>
    <w:rsid w:val="00C66595"/>
    <w:rsid w:val="00C841F3"/>
    <w:rsid w:val="00CA130B"/>
    <w:rsid w:val="00CA2EEA"/>
    <w:rsid w:val="00CB71E2"/>
    <w:rsid w:val="00CC0C41"/>
    <w:rsid w:val="00CC228F"/>
    <w:rsid w:val="00CF04A8"/>
    <w:rsid w:val="00CF04E6"/>
    <w:rsid w:val="00CF2831"/>
    <w:rsid w:val="00D33F72"/>
    <w:rsid w:val="00D455D9"/>
    <w:rsid w:val="00D5021C"/>
    <w:rsid w:val="00D5327C"/>
    <w:rsid w:val="00D56D2C"/>
    <w:rsid w:val="00D67774"/>
    <w:rsid w:val="00D74B3C"/>
    <w:rsid w:val="00D87917"/>
    <w:rsid w:val="00D91DB4"/>
    <w:rsid w:val="00D94AF3"/>
    <w:rsid w:val="00D95F12"/>
    <w:rsid w:val="00DB40A3"/>
    <w:rsid w:val="00DC23A7"/>
    <w:rsid w:val="00DE593E"/>
    <w:rsid w:val="00DE63A9"/>
    <w:rsid w:val="00DF71C5"/>
    <w:rsid w:val="00E16FC9"/>
    <w:rsid w:val="00E31454"/>
    <w:rsid w:val="00E4287D"/>
    <w:rsid w:val="00E6570B"/>
    <w:rsid w:val="00E940DB"/>
    <w:rsid w:val="00EA1406"/>
    <w:rsid w:val="00EA365A"/>
    <w:rsid w:val="00EB5ED9"/>
    <w:rsid w:val="00ED3BB5"/>
    <w:rsid w:val="00EF2D67"/>
    <w:rsid w:val="00F00CEE"/>
    <w:rsid w:val="00F044AB"/>
    <w:rsid w:val="00F06BB9"/>
    <w:rsid w:val="00F13022"/>
    <w:rsid w:val="00F25717"/>
    <w:rsid w:val="00F33BCA"/>
    <w:rsid w:val="00F63B09"/>
    <w:rsid w:val="00F70201"/>
    <w:rsid w:val="00F7368E"/>
    <w:rsid w:val="00F7719F"/>
    <w:rsid w:val="00F8207D"/>
    <w:rsid w:val="00F90288"/>
    <w:rsid w:val="00F97EDD"/>
    <w:rsid w:val="00FA0475"/>
    <w:rsid w:val="00FC1C07"/>
    <w:rsid w:val="00FD1170"/>
    <w:rsid w:val="00FD42A0"/>
    <w:rsid w:val="00FD6EC5"/>
    <w:rsid w:val="00FE1148"/>
    <w:rsid w:val="00FF0882"/>
    <w:rsid w:val="00FF0FC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484C3"/>
  <w15:chartTrackingRefBased/>
  <w15:docId w15:val="{CFE0005F-F37A-4BAE-8AAD-38FC69B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55D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F8"/>
    <w:pPr>
      <w:spacing w:after="120" w:line="240" w:lineRule="auto"/>
      <w:ind w:left="720"/>
      <w:contextualSpacing/>
    </w:pPr>
    <w:rPr>
      <w:rFonts w:ascii="Gotham Light" w:eastAsiaTheme="minorEastAsia" w:hAnsi="Gotham Light"/>
      <w:szCs w:val="24"/>
      <w:lang w:val="en-US" w:eastAsia="ja-JP"/>
    </w:rPr>
  </w:style>
  <w:style w:type="paragraph" w:styleId="Header">
    <w:name w:val="header"/>
    <w:basedOn w:val="Normal"/>
    <w:link w:val="HeaderChar"/>
    <w:unhideWhenUsed/>
    <w:rsid w:val="007B66C8"/>
    <w:pPr>
      <w:tabs>
        <w:tab w:val="center" w:pos="4320"/>
        <w:tab w:val="right" w:pos="8640"/>
      </w:tabs>
      <w:spacing w:after="0" w:line="240" w:lineRule="auto"/>
    </w:pPr>
    <w:rPr>
      <w:rFonts w:ascii="Gotham Light" w:eastAsiaTheme="minorEastAsia" w:hAnsi="Gotham Light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7B66C8"/>
    <w:rPr>
      <w:rFonts w:ascii="Gotham Light" w:eastAsiaTheme="minorEastAsia" w:hAnsi="Gotham Light"/>
      <w:szCs w:val="24"/>
      <w:lang w:val="en-US" w:eastAsia="ja-JP"/>
    </w:rPr>
  </w:style>
  <w:style w:type="table" w:styleId="TableGrid">
    <w:name w:val="Table Grid"/>
    <w:basedOn w:val="TableNormal"/>
    <w:uiPriority w:val="59"/>
    <w:rsid w:val="00656CA3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F4"/>
  </w:style>
  <w:style w:type="paragraph" w:styleId="BalloonText">
    <w:name w:val="Balloon Text"/>
    <w:basedOn w:val="Normal"/>
    <w:link w:val="BalloonTextChar"/>
    <w:uiPriority w:val="99"/>
    <w:semiHidden/>
    <w:unhideWhenUsed/>
    <w:rsid w:val="001B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F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05D71"/>
  </w:style>
  <w:style w:type="paragraph" w:styleId="BodyText">
    <w:name w:val="Body Text"/>
    <w:basedOn w:val="Normal"/>
    <w:link w:val="BodyTextChar"/>
    <w:uiPriority w:val="99"/>
    <w:semiHidden/>
    <w:unhideWhenUsed/>
    <w:rsid w:val="0075020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20C"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5F57"/>
    <w:pPr>
      <w:jc w:val="center"/>
    </w:pPr>
    <w:rPr>
      <w:rFonts w:ascii="Arial" w:hAnsi="Arial" w:cs="Arial"/>
      <w:b/>
      <w:noProof/>
      <w:color w:val="0070C0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35F57"/>
    <w:rPr>
      <w:rFonts w:ascii="Arial" w:hAnsi="Arial" w:cs="Arial"/>
      <w:b/>
      <w:noProof/>
      <w:color w:val="0070C0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DB40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5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555D8"/>
    <w:rPr>
      <w:rFonts w:ascii="Arial" w:eastAsia="Times New Roman" w:hAnsi="Arial" w:cs="Times New Roman"/>
      <w:sz w:val="24"/>
      <w:szCs w:val="24"/>
      <w:u w:val="single"/>
    </w:rPr>
  </w:style>
  <w:style w:type="character" w:styleId="Emphasis">
    <w:name w:val="Emphasis"/>
    <w:uiPriority w:val="20"/>
    <w:qFormat/>
    <w:rsid w:val="00B555D8"/>
    <w:rPr>
      <w:b/>
      <w:bCs/>
      <w:i w:val="0"/>
      <w:iCs w:val="0"/>
    </w:rPr>
  </w:style>
  <w:style w:type="character" w:customStyle="1" w:styleId="st">
    <w:name w:val="st"/>
    <w:basedOn w:val="DefaultParagraphFont"/>
    <w:rsid w:val="00B5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f2cf3-1965-4854-95e5-7022addf6530">
      <Terms xmlns="http://schemas.microsoft.com/office/infopath/2007/PartnerControls"/>
    </lcf76f155ced4ddcb4097134ff3c332f>
    <TaxCatchAll xmlns="d9b273db-101b-4c4c-8509-ea5e6a2adbed" xsi:nil="true"/>
    <Category xmlns="9f4f2cf3-1965-4854-95e5-7022addf65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22638B5A15C4F87ECD1E6B03863C5" ma:contentTypeVersion="16" ma:contentTypeDescription="Create a new document." ma:contentTypeScope="" ma:versionID="0c348e8eb6c42717c78beafe20ff007c">
  <xsd:schema xmlns:xsd="http://www.w3.org/2001/XMLSchema" xmlns:xs="http://www.w3.org/2001/XMLSchema" xmlns:p="http://schemas.microsoft.com/office/2006/metadata/properties" xmlns:ns2="d9b273db-101b-4c4c-8509-ea5e6a2adbed" xmlns:ns3="9f4f2cf3-1965-4854-95e5-7022addf6530" targetNamespace="http://schemas.microsoft.com/office/2006/metadata/properties" ma:root="true" ma:fieldsID="58d4dfaa9b71ca2f5d2276e8da883ddb" ns2:_="" ns3:_="">
    <xsd:import namespace="d9b273db-101b-4c4c-8509-ea5e6a2adbed"/>
    <xsd:import namespace="9f4f2cf3-1965-4854-95e5-7022addf65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73db-101b-4c4c-8509-ea5e6a2ad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e5f0bba-e889-49e3-b0c7-1f16ec73dd51}" ma:internalName="TaxCatchAll" ma:showField="CatchAllData" ma:web="d9b273db-101b-4c4c-8509-ea5e6a2ad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f2cf3-1965-4854-95e5-7022addf6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13" nillable="true" ma:displayName="Category" ma:format="Dropdown" ma:internalName="Category">
      <xsd:simpleType>
        <xsd:restriction base="dms:Choice">
          <xsd:enumeration value="Equality"/>
          <xsd:enumeration value="Care Homes"/>
          <xsd:enumeration value="Code of Conduct"/>
          <xsd:enumeration value="Complaint Handling"/>
          <xsd:enumeration value="Continuing Care"/>
          <xsd:enumeration value="Customer satisfaction and Equality Questionnaire process"/>
          <xsd:enumeration value="Disclosure"/>
          <xsd:enumeration value="Equality &amp; Human Rights"/>
          <xsd:enumeration value="Health"/>
          <xsd:enumeration value="House Styles"/>
          <xsd:enumeration value="Interviews"/>
          <xsd:enumeration value="Investigative / All General"/>
          <xsd:enumeration value="Keywords"/>
          <xsd:enumeration value="Professional Advice"/>
          <xsd:enumeration value="Public Interest Reports"/>
          <xsd:enumeration value="Quality Assurance"/>
          <xsd:enumeration value="Reasonable Adjustments"/>
          <xsd:enumeration value="Recommendations_Redress_Compliance"/>
          <xsd:enumeration value="Self Harm"/>
          <xsd:enumeration value="Workpro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385aee-c070-4bbe-b648-cda962860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EAPWordCustomPart xmlns="http://LEAPWordCustomPart.com">
  <LEAPUniqueCode xmlns="">9bb05a6e-649f-42e0-9eb1-ddadfac741c7</LEAPUniqueCode>
  <LEAPDefaultView xmlns="">3</LEAPDefaultView>
  <LEAPFirmCode xmlns="">69e093d7-f449-468a-b7da-a6a45aa8c8d4</LEAPFirmCode>
  <LEAPCursorStartPosition xmlns="">5061</LEAPCursorStartPosition>
  <LEAPCursorEndPosition xmlns="">5061</LEAPCursorEndPosition>
  <LEAPCharacterCount xmlns="">5062</LEAPCharacterCount>
</LEAPWordCustomPart>
</file>

<file path=customXml/itemProps1.xml><?xml version="1.0" encoding="utf-8"?>
<ds:datastoreItem xmlns:ds="http://schemas.openxmlformats.org/officeDocument/2006/customXml" ds:itemID="{3E1DE0D1-A6D5-4B13-AC02-8C0542732558}">
  <ds:schemaRefs>
    <ds:schemaRef ds:uri="http://schemas.microsoft.com/office/2006/metadata/properties"/>
    <ds:schemaRef ds:uri="http://schemas.microsoft.com/office/infopath/2007/PartnerControls"/>
    <ds:schemaRef ds:uri="9f4f2cf3-1965-4854-95e5-7022addf6530"/>
    <ds:schemaRef ds:uri="d9b273db-101b-4c4c-8509-ea5e6a2adbed"/>
  </ds:schemaRefs>
</ds:datastoreItem>
</file>

<file path=customXml/itemProps2.xml><?xml version="1.0" encoding="utf-8"?>
<ds:datastoreItem xmlns:ds="http://schemas.openxmlformats.org/officeDocument/2006/customXml" ds:itemID="{5699BCA0-BC46-46E5-B772-5DF1A954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73db-101b-4c4c-8509-ea5e6a2adbed"/>
    <ds:schemaRef ds:uri="9f4f2cf3-1965-4854-95e5-7022addf6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FC89-AA28-4F3D-81ED-62C0A8D92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FED9C-F0E6-4D03-9081-6B6A835F2A77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Evans</dc:creator>
  <cp:keywords/>
  <dc:description/>
  <cp:lastModifiedBy>Marilyn Morgan</cp:lastModifiedBy>
  <cp:revision>2</cp:revision>
  <cp:lastPrinted>2016-05-23T13:52:00Z</cp:lastPrinted>
  <dcterms:created xsi:type="dcterms:W3CDTF">2024-06-25T10:36:00Z</dcterms:created>
  <dcterms:modified xsi:type="dcterms:W3CDTF">2024-06-25T10:36:00Z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0x010100D4122638B5A15C4F87ECD1E6B03863C5</vt:lpwstr>
  </property>
</Properties>
</file>